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F6" w:rsidRPr="008A47F6" w:rsidRDefault="008A47F6" w:rsidP="008A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47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 a „Nők 40+”</w:t>
      </w:r>
    </w:p>
    <w:p w:rsidR="008A47F6" w:rsidRPr="008A47F6" w:rsidRDefault="008A47F6" w:rsidP="008A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47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központi munkaerő-piaci program indításáról </w:t>
      </w:r>
    </w:p>
    <w:p w:rsidR="008A47F6" w:rsidRPr="008A47F6" w:rsidRDefault="008A47F6" w:rsidP="008A47F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47F6" w:rsidRPr="008A47F6" w:rsidRDefault="008A47F6" w:rsidP="008A47F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47F6" w:rsidRPr="008A47F6" w:rsidRDefault="008A47F6" w:rsidP="008A47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47F6">
        <w:rPr>
          <w:rFonts w:ascii="Times New Roman" w:eastAsia="Calibri" w:hAnsi="Times New Roman" w:cs="Times New Roman"/>
          <w:b/>
          <w:sz w:val="24"/>
          <w:szCs w:val="24"/>
        </w:rPr>
        <w:t>A program célja</w:t>
      </w: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7F6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célja</w:t>
      </w:r>
      <w:r w:rsidRPr="008A47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A4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álláskeresőként nyilvántartott és döntően koruk miatt elhelyezkedési esélyekkel nem rendelkező nők foglalkoztatásának elősegítése, ezzel együtt a nyugdíjba vonulásukhoz szükséges hiányzó jogosultsági idő megszerzése. </w:t>
      </w: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47F6" w:rsidRPr="008A47F6" w:rsidRDefault="008A47F6" w:rsidP="008A47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47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program célcsoportja</w:t>
      </w: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7F6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célcsoportjába azok a legalább 1 hónapja nyilvántartott álláskereső nők tartoznak, akik:</w:t>
      </w:r>
    </w:p>
    <w:p w:rsidR="008A47F6" w:rsidRPr="008A47F6" w:rsidRDefault="008A47F6" w:rsidP="008A47F6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A47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60. életévüket betöltötték, ők jogosultsági idejükre való tekintet nélkül beléphetnek a programba. </w:t>
      </w:r>
    </w:p>
    <w:p w:rsidR="008A47F6" w:rsidRPr="008A47F6" w:rsidRDefault="008A47F6" w:rsidP="008A47F6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7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55. életévüket betöltött nők esetében a legalább 37 év jogosultsági idővel rendelkező álláskeresők képzik a további célcsoportot.</w:t>
      </w:r>
    </w:p>
    <w:p w:rsidR="008A47F6" w:rsidRPr="008A47F6" w:rsidRDefault="008A47F6" w:rsidP="008A47F6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7F6" w:rsidRPr="008A47F6" w:rsidRDefault="008A47F6" w:rsidP="008A47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47F6">
        <w:rPr>
          <w:rFonts w:ascii="Times New Roman" w:eastAsia="Calibri" w:hAnsi="Times New Roman" w:cs="Times New Roman"/>
          <w:b/>
          <w:sz w:val="24"/>
          <w:szCs w:val="24"/>
        </w:rPr>
        <w:t>A program elemei</w:t>
      </w:r>
    </w:p>
    <w:p w:rsidR="008A47F6" w:rsidRPr="008A47F6" w:rsidRDefault="008A47F6" w:rsidP="008A47F6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7F6" w:rsidRPr="008A47F6" w:rsidRDefault="008A47F6" w:rsidP="008A47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47F6">
        <w:rPr>
          <w:rFonts w:ascii="Times New Roman" w:eastAsia="Calibri" w:hAnsi="Times New Roman" w:cs="Times New Roman"/>
          <w:b/>
          <w:sz w:val="24"/>
          <w:szCs w:val="24"/>
        </w:rPr>
        <w:t>Munkaerő-piaci szolgáltatások</w:t>
      </w: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7F6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járási (fővárosi kerületi) hivatalok foglalkoztatási osztályai a program keretében általános és a helyi sajátosságokra is kitérő munkaerő-piaci információt nyújtanak. Ezt követően a beérkezett munkaerőigények alapján munkaerő közvetítést végeznek a legoptimálisabb elhelyezés érdekében.</w:t>
      </w: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47F6" w:rsidRPr="008A47F6" w:rsidRDefault="008A47F6" w:rsidP="008A47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47F6">
        <w:rPr>
          <w:rFonts w:ascii="Times New Roman" w:eastAsia="Calibri" w:hAnsi="Times New Roman" w:cs="Times New Roman"/>
          <w:b/>
          <w:sz w:val="24"/>
          <w:szCs w:val="24"/>
        </w:rPr>
        <w:t>Bérköltség támogatás</w:t>
      </w:r>
    </w:p>
    <w:p w:rsid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program keretében a munkaadók számára a célcsoportba tartozó nők munkaviszony keretében történő foglalkoztatása esetén a munkabér és a ténylegesen megfizetésre kerülő szociális hozzájárulási adó együttes összegének 100 %-a kerül megtérítésre. A támogatáshoz 1 havi előleg nyújtható. </w:t>
      </w:r>
    </w:p>
    <w:p w:rsidR="00934F02" w:rsidRPr="008A47F6" w:rsidRDefault="00934F02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u-HU"/>
        </w:rPr>
      </w:pP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arra, hogy a célcsoport tagjai a program kezdetekor is legalább 55 év felettiek, esetükben a munkáltatók érvényesíteni tudják a Munkahelyvédelmi Akcióterv keretében nyújtott adókedvezményt (a </w:t>
      </w:r>
      <w:r w:rsidRPr="008A47F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2011. évi CLVI. törvény 463/A. §-a </w:t>
      </w:r>
      <w:r w:rsidRPr="008A47F6">
        <w:rPr>
          <w:rFonts w:ascii="Times New Roman" w:hAnsi="Times New Roman" w:cs="Times New Roman"/>
          <w:sz w:val="24"/>
          <w:szCs w:val="24"/>
        </w:rPr>
        <w:t>alapján nem költségvetési szerv)</w:t>
      </w:r>
      <w:r w:rsidRPr="008A47F6">
        <w:rPr>
          <w:rFonts w:ascii="Times New Roman" w:eastAsia="Times New Roman" w:hAnsi="Times New Roman" w:cs="Times New Roman"/>
          <w:sz w:val="24"/>
          <w:szCs w:val="24"/>
          <w:lang w:eastAsia="hu-HU"/>
        </w:rPr>
        <w:t>, ami 100 000 Ft  munkabér összegéig</w:t>
      </w:r>
      <w:r w:rsidRPr="008A47F6">
        <w:rPr>
          <w:rFonts w:ascii="Times New Roman" w:hAnsi="Times New Roman" w:cs="Times New Roman"/>
          <w:sz w:val="24"/>
          <w:szCs w:val="24"/>
        </w:rPr>
        <w:t xml:space="preserve"> 14,5 %, azaz e körben szociális hozzájárulási adó fizetési kötelezettség csak részben keletkezik. </w:t>
      </w: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7F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előzőek alapján, hogy a foglalkoztatás az eredeti céloknak megfelelően megvalósulhasson, azon érintett foglalkoztatók (költségvetési szerv, pl.: a helyi önkormányzatok) esetében, akik nem tudják érvényesíteni a Munkahelyvédelmi Akcióterv által biztosított adókedvezményt, a felmerülő szociális hozzájárulási adó tényleges összegét az NFA-ból támogatásként biztosítjuk.</w:t>
      </w: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7F6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megállapítása során havi munkabérként legfeljebb a 2015. évi garantált bérminimum 120%-a, azaz legfeljebb 146 400,- Ft vehető figyelembe, amely összegen felül kerül megtérítésre a szociális hozzájárulási adó. A program keretében főszabály szerint a teljes munkaidős, napi 8 órás foglalkoztatás támogatható, de lehetőség van részmunkaidős (napi 4-6 órás) munkavégzés támogatására is.</w:t>
      </w: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7F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támogatás időtartama egyénenként legfeljebb 8 hónap lehet, ugyanakkor a továbbfoglalkoztatási kötelezettség időtartamával növelt foglalkoztatás nem lehet több mint a 40 év jogosultsági idő megszerzéséhez hiányzó hónapok száma.</w:t>
      </w: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program keretében nyújtott bérköltség támogatás az 1407/2013 EU bizottsági rendeletben foglaltak szerinti csekély összegű – de minimis – támogatásnak minősül. </w:t>
      </w: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7F6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e változatában a támogatás mellett a munkáltatónak a támogatás időtartamának felével megegyező továbbfoglalkoztatási kötelezettséget kell vállalnia.</w:t>
      </w: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F6" w:rsidRPr="008A47F6" w:rsidRDefault="008A47F6" w:rsidP="008A47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47F6">
        <w:rPr>
          <w:rFonts w:ascii="Times New Roman" w:eastAsia="Calibri" w:hAnsi="Times New Roman" w:cs="Times New Roman"/>
          <w:b/>
          <w:sz w:val="24"/>
          <w:szCs w:val="24"/>
        </w:rPr>
        <w:t>A támogatás időtartama</w:t>
      </w: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5795" w:rsidRPr="00315795" w:rsidRDefault="008A47F6" w:rsidP="003157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7F6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munkaerő-piaci program 201</w:t>
      </w:r>
      <w:r w:rsidR="0031579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8A4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15795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</w:t>
      </w:r>
      <w:r w:rsidRPr="008A4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1579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8A47F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15795">
        <w:rPr>
          <w:rFonts w:ascii="Times New Roman" w:eastAsia="Times New Roman" w:hAnsi="Times New Roman" w:cs="Times New Roman"/>
          <w:sz w:val="24"/>
          <w:szCs w:val="24"/>
          <w:lang w:eastAsia="hu-HU"/>
        </w:rPr>
        <w:t>jé</w:t>
      </w:r>
      <w:r w:rsidRPr="008A4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től 2016. április 30-ig tart.  </w:t>
      </w:r>
      <w:r w:rsidR="00315795" w:rsidRPr="0031579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programba vonásra 2015. december 21-től 2016. április 30-ig van lehetőség. A program terhére a kötelezettségvállalást legfeljebb 2016. december 31-ig biztosítjuk.</w:t>
      </w:r>
    </w:p>
    <w:p w:rsidR="008A47F6" w:rsidRPr="008A47F6" w:rsidRDefault="008A47F6" w:rsidP="008A47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47F6">
        <w:rPr>
          <w:rFonts w:ascii="Times New Roman" w:eastAsia="Calibri" w:hAnsi="Times New Roman" w:cs="Times New Roman"/>
          <w:b/>
          <w:sz w:val="24"/>
          <w:szCs w:val="24"/>
        </w:rPr>
        <w:t>A program megvalósítója</w:t>
      </w: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7F6">
        <w:rPr>
          <w:rFonts w:ascii="Times New Roman" w:hAnsi="Times New Roman" w:cs="Times New Roman"/>
          <w:sz w:val="24"/>
          <w:szCs w:val="24"/>
        </w:rPr>
        <w:t>A programot a Nemzetgazdasági Minisztérium koordinálása mellett az állami foglalkoztatási szervként eljáró fővárosi/megyei kormányhivatalok és az állami foglalkoztatási szervként eljáró járási/fővárosi kerületi hivatalok valósítják meg.</w:t>
      </w: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program megvalósítói azok a munkaadók is, akik a támogatott foglalkoztatással biztosítják a 40 évből még hiányzó jogosultsági idő megszerzését. Ugyanakkor a program holtsúlyának csökkentése érdekében a program célcsoportjába tartozó személy munkanélkülivé válását megelőző utolsó munkáltatója részére az érintett álláskereső foglalkoztatásához támogatás nem állapítható meg. </w:t>
      </w: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F6" w:rsidRPr="008A47F6" w:rsidRDefault="008A47F6" w:rsidP="008A47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47F6">
        <w:rPr>
          <w:rFonts w:ascii="Times New Roman" w:eastAsia="Calibri" w:hAnsi="Times New Roman" w:cs="Times New Roman"/>
          <w:b/>
          <w:sz w:val="24"/>
          <w:szCs w:val="24"/>
        </w:rPr>
        <w:t>A program forrása, költsége</w:t>
      </w: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7F6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keretében nyújtott támogatások forrását a Nemzetgazdasági Minisztérium biztosítja a Nemzeti Foglalkoztatási Alap foglakoztatási alaprész 2016. évi központi kerete terhére. A program összköltsége 1 milliárd Ft</w:t>
      </w:r>
      <w:r w:rsidR="00315795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</w:t>
      </w:r>
      <w:r w:rsidRPr="008A4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2016-os évet terheli.</w:t>
      </w: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F6" w:rsidRDefault="008A47F6" w:rsidP="008A47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47F6">
        <w:rPr>
          <w:rFonts w:ascii="Times New Roman" w:eastAsia="Calibri" w:hAnsi="Times New Roman" w:cs="Times New Roman"/>
          <w:b/>
          <w:sz w:val="24"/>
          <w:szCs w:val="24"/>
        </w:rPr>
        <w:t>A programtól várt eredmények</w:t>
      </w:r>
    </w:p>
    <w:p w:rsidR="00934F02" w:rsidRPr="008A47F6" w:rsidRDefault="00934F02" w:rsidP="00934F0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A47F6" w:rsidRPr="008A47F6" w:rsidRDefault="008A47F6" w:rsidP="008A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7F6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programba a célcsoportnak megfelelő álláskereső nők bevonását és támogatással történő elhelyezkedésük elősegítését tervezzük. Célunk, hogy a támogatásba bevontak többsége megszerezze a nyugdíjazásukhoz szükséges jogosultsági időt.</w:t>
      </w: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7F6">
        <w:rPr>
          <w:rFonts w:ascii="Times New Roman" w:hAnsi="Times New Roman" w:cs="Times New Roman"/>
          <w:sz w:val="24"/>
          <w:szCs w:val="24"/>
        </w:rPr>
        <w:t>A programmal kapcsolatos bővebb tájékoztatás a területileg illetékes állami foglalkoztatási szervként eljáró járási (fővárosi kerületi) hivatalnál érhető el.</w:t>
      </w:r>
    </w:p>
    <w:p w:rsidR="008A47F6" w:rsidRPr="008A47F6" w:rsidRDefault="008A47F6" w:rsidP="008A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B" w:rsidRDefault="008A47F6" w:rsidP="008A47F6">
      <w:pPr>
        <w:jc w:val="both"/>
      </w:pPr>
      <w:r w:rsidRPr="008A47F6">
        <w:rPr>
          <w:rFonts w:ascii="Times New Roman" w:hAnsi="Times New Roman" w:cs="Times New Roman"/>
          <w:sz w:val="24"/>
          <w:szCs w:val="24"/>
        </w:rPr>
        <w:tab/>
      </w:r>
      <w:r w:rsidRPr="008A47F6">
        <w:rPr>
          <w:rFonts w:ascii="Times New Roman" w:hAnsi="Times New Roman" w:cs="Times New Roman"/>
          <w:sz w:val="24"/>
          <w:szCs w:val="24"/>
        </w:rPr>
        <w:tab/>
      </w:r>
      <w:r w:rsidRPr="008A47F6">
        <w:rPr>
          <w:rFonts w:ascii="Times New Roman" w:hAnsi="Times New Roman" w:cs="Times New Roman"/>
          <w:sz w:val="24"/>
          <w:szCs w:val="24"/>
        </w:rPr>
        <w:tab/>
      </w:r>
      <w:r w:rsidRPr="008A47F6">
        <w:rPr>
          <w:rFonts w:ascii="Times New Roman" w:hAnsi="Times New Roman" w:cs="Times New Roman"/>
          <w:sz w:val="24"/>
          <w:szCs w:val="24"/>
        </w:rPr>
        <w:tab/>
      </w:r>
      <w:r w:rsidRPr="008A47F6">
        <w:rPr>
          <w:rFonts w:ascii="Times New Roman" w:hAnsi="Times New Roman" w:cs="Times New Roman"/>
          <w:sz w:val="24"/>
          <w:szCs w:val="24"/>
        </w:rPr>
        <w:tab/>
      </w:r>
      <w:r w:rsidRPr="008A47F6">
        <w:rPr>
          <w:rFonts w:ascii="Times New Roman" w:hAnsi="Times New Roman" w:cs="Times New Roman"/>
          <w:sz w:val="24"/>
          <w:szCs w:val="24"/>
        </w:rPr>
        <w:tab/>
      </w:r>
      <w:r w:rsidRPr="008A47F6">
        <w:rPr>
          <w:rFonts w:ascii="Times New Roman" w:hAnsi="Times New Roman" w:cs="Times New Roman"/>
          <w:sz w:val="24"/>
          <w:szCs w:val="24"/>
        </w:rPr>
        <w:tab/>
      </w:r>
      <w:r w:rsidRPr="008A47F6">
        <w:rPr>
          <w:rFonts w:ascii="Times New Roman" w:hAnsi="Times New Roman" w:cs="Times New Roman"/>
          <w:sz w:val="24"/>
          <w:szCs w:val="24"/>
        </w:rPr>
        <w:tab/>
        <w:t>Nemzetgazdasági Minisztérium</w:t>
      </w:r>
    </w:p>
    <w:sectPr w:rsidR="009A377B" w:rsidSect="008A47F6">
      <w:footerReference w:type="firs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7D" w:rsidRDefault="00467B7D" w:rsidP="008A47F6">
      <w:pPr>
        <w:spacing w:after="0" w:line="240" w:lineRule="auto"/>
      </w:pPr>
      <w:r>
        <w:separator/>
      </w:r>
    </w:p>
  </w:endnote>
  <w:endnote w:type="continuationSeparator" w:id="0">
    <w:p w:rsidR="00467B7D" w:rsidRDefault="00467B7D" w:rsidP="008A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63" w:rsidRPr="00B5050D" w:rsidRDefault="00624132" w:rsidP="00306ACE">
    <w:pPr>
      <w:tabs>
        <w:tab w:val="center" w:pos="4536"/>
        <w:tab w:val="right" w:pos="9072"/>
      </w:tabs>
      <w:jc w:val="center"/>
      <w:rPr>
        <w:bCs/>
        <w:sz w:val="16"/>
        <w:szCs w:val="16"/>
      </w:rPr>
    </w:pPr>
    <w:r w:rsidRPr="00B5050D">
      <w:rPr>
        <w:bCs/>
        <w:sz w:val="16"/>
        <w:szCs w:val="16"/>
      </w:rPr>
      <w:t>Nemzetgazdasági Minisztérium 1051 Budapest, József nádor tér 2-4., 1369 Budapest, Pf. 481.</w:t>
    </w:r>
  </w:p>
  <w:p w:rsidR="004F2963" w:rsidRPr="00306ACE" w:rsidRDefault="00467B7D" w:rsidP="00306AC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7D" w:rsidRDefault="00467B7D" w:rsidP="008A47F6">
      <w:pPr>
        <w:spacing w:after="0" w:line="240" w:lineRule="auto"/>
      </w:pPr>
      <w:r>
        <w:separator/>
      </w:r>
    </w:p>
  </w:footnote>
  <w:footnote w:type="continuationSeparator" w:id="0">
    <w:p w:rsidR="00467B7D" w:rsidRDefault="00467B7D" w:rsidP="008A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2161"/>
    <w:multiLevelType w:val="hybridMultilevel"/>
    <w:tmpl w:val="5C048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87566"/>
    <w:multiLevelType w:val="hybridMultilevel"/>
    <w:tmpl w:val="2BB08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20FAC"/>
    <w:multiLevelType w:val="hybridMultilevel"/>
    <w:tmpl w:val="ED4C3F1E"/>
    <w:lvl w:ilvl="0" w:tplc="E08C1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7F6"/>
    <w:rsid w:val="00315795"/>
    <w:rsid w:val="00467B7D"/>
    <w:rsid w:val="0055040B"/>
    <w:rsid w:val="00624132"/>
    <w:rsid w:val="008A47F6"/>
    <w:rsid w:val="00934F02"/>
    <w:rsid w:val="00956969"/>
    <w:rsid w:val="00994969"/>
    <w:rsid w:val="009A377B"/>
    <w:rsid w:val="00BA7AE5"/>
    <w:rsid w:val="00E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4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A47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A47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8A47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8A47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4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A47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A47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8A47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8A47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4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Tolnai Attila</dc:creator>
  <cp:lastModifiedBy>x</cp:lastModifiedBy>
  <cp:revision>2</cp:revision>
  <dcterms:created xsi:type="dcterms:W3CDTF">2016-01-13T07:30:00Z</dcterms:created>
  <dcterms:modified xsi:type="dcterms:W3CDTF">2016-01-13T07:30:00Z</dcterms:modified>
</cp:coreProperties>
</file>