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F2" w:rsidRDefault="009912F2" w:rsidP="009912F2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iCs/>
        </w:rPr>
      </w:pPr>
    </w:p>
    <w:p w:rsidR="009912F2" w:rsidRPr="00374EA9" w:rsidRDefault="009912F2" w:rsidP="009912F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iCs/>
        </w:rPr>
      </w:pPr>
      <w:r w:rsidRPr="00374EA9">
        <w:rPr>
          <w:rFonts w:ascii="Times New Roman" w:hAnsi="Times New Roman"/>
          <w:b/>
          <w:bCs/>
          <w:iCs/>
        </w:rPr>
        <w:t>TÁJÉKOZTATÓ</w:t>
      </w:r>
    </w:p>
    <w:p w:rsidR="009912F2" w:rsidRPr="00374EA9" w:rsidRDefault="009912F2" w:rsidP="009912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iCs/>
        </w:rPr>
      </w:pPr>
      <w:proofErr w:type="gramStart"/>
      <w:r w:rsidRPr="00374EA9">
        <w:rPr>
          <w:rFonts w:ascii="Times New Roman" w:hAnsi="Times New Roman"/>
          <w:bCs/>
          <w:iCs/>
        </w:rPr>
        <w:t>a</w:t>
      </w:r>
      <w:proofErr w:type="gramEnd"/>
      <w:r w:rsidRPr="00374EA9">
        <w:rPr>
          <w:rFonts w:ascii="Times New Roman" w:hAnsi="Times New Roman"/>
          <w:bCs/>
          <w:iCs/>
        </w:rPr>
        <w:t xml:space="preserve"> „nehéz helyzetben lévő vállalkozás” fogalmának meghatározásáról</w:t>
      </w:r>
    </w:p>
    <w:p w:rsidR="009912F2" w:rsidRPr="00374EA9" w:rsidRDefault="009912F2" w:rsidP="009912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iCs/>
        </w:rPr>
      </w:pPr>
    </w:p>
    <w:p w:rsidR="009912F2" w:rsidRPr="00374EA9" w:rsidRDefault="009912F2" w:rsidP="009912F2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9912F2" w:rsidRDefault="009912F2" w:rsidP="009912F2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374EA9">
        <w:rPr>
          <w:rFonts w:ascii="Times New Roman" w:hAnsi="Times New Roman"/>
          <w:bCs/>
        </w:rPr>
        <w:t xml:space="preserve">Az európai uniós versenyjogi értelemben vett állami támogatásokkal kapcsolatos eljárásról és a regionális támogatási térképről szóló 37/2011. (III. 22.) Korm. rendelet </w:t>
      </w:r>
      <w:r w:rsidR="000A7C97">
        <w:rPr>
          <w:rFonts w:ascii="Times New Roman" w:hAnsi="Times New Roman"/>
          <w:bCs/>
        </w:rPr>
        <w:t xml:space="preserve">(a továbbiakban: </w:t>
      </w:r>
      <w:proofErr w:type="spellStart"/>
      <w:r w:rsidR="000A7C97">
        <w:rPr>
          <w:rFonts w:ascii="Times New Roman" w:hAnsi="Times New Roman"/>
          <w:bCs/>
        </w:rPr>
        <w:t>Átr</w:t>
      </w:r>
      <w:proofErr w:type="spellEnd"/>
      <w:r w:rsidR="000A7C97">
        <w:rPr>
          <w:rFonts w:ascii="Times New Roman" w:hAnsi="Times New Roman"/>
          <w:bCs/>
        </w:rPr>
        <w:t xml:space="preserve">.) </w:t>
      </w:r>
      <w:r w:rsidRPr="00374EA9">
        <w:rPr>
          <w:rFonts w:ascii="Times New Roman" w:hAnsi="Times New Roman"/>
          <w:bCs/>
        </w:rPr>
        <w:t xml:space="preserve">6. </w:t>
      </w:r>
      <w:r w:rsidR="000A7C97" w:rsidRPr="00374EA9">
        <w:rPr>
          <w:rFonts w:ascii="Times New Roman" w:hAnsi="Times New Roman"/>
          <w:bCs/>
        </w:rPr>
        <w:t>§</w:t>
      </w:r>
      <w:r w:rsidR="000A7C97">
        <w:rPr>
          <w:rFonts w:ascii="Times New Roman" w:hAnsi="Times New Roman"/>
          <w:bCs/>
        </w:rPr>
        <w:t xml:space="preserve"> (1</w:t>
      </w:r>
      <w:r w:rsidRPr="00374EA9">
        <w:rPr>
          <w:rFonts w:ascii="Times New Roman" w:hAnsi="Times New Roman"/>
          <w:bCs/>
        </w:rPr>
        <w:t>a</w:t>
      </w:r>
      <w:r w:rsidR="000A7C97">
        <w:rPr>
          <w:rFonts w:ascii="Times New Roman" w:hAnsi="Times New Roman"/>
          <w:bCs/>
        </w:rPr>
        <w:t>) bekezdése</w:t>
      </w:r>
      <w:r w:rsidRPr="00374EA9">
        <w:rPr>
          <w:rFonts w:ascii="Times New Roman" w:hAnsi="Times New Roman"/>
          <w:bCs/>
        </w:rPr>
        <w:t xml:space="preserve"> szerint egy vállalkozás akkor tekinthető nehéz helyzetben lévőnek, ha az képtelen </w:t>
      </w:r>
      <w:r w:rsidRPr="00374EA9">
        <w:rPr>
          <w:rFonts w:ascii="Times New Roman" w:hAnsi="Times New Roman"/>
        </w:rPr>
        <w:t>–</w:t>
      </w:r>
      <w:r w:rsidRPr="00374EA9">
        <w:rPr>
          <w:rFonts w:ascii="Times New Roman" w:hAnsi="Times New Roman"/>
          <w:bCs/>
        </w:rPr>
        <w:t xml:space="preserve"> akár saját erejéből, akár pedig a tulajdonosai, részvényesei vagy a hitelezői által biztosított források révén </w:t>
      </w:r>
      <w:r w:rsidRPr="00374EA9">
        <w:rPr>
          <w:rFonts w:ascii="Times New Roman" w:hAnsi="Times New Roman"/>
        </w:rPr>
        <w:t>–</w:t>
      </w:r>
      <w:r w:rsidRPr="00374EA9">
        <w:rPr>
          <w:rFonts w:ascii="Times New Roman" w:hAnsi="Times New Roman"/>
          <w:bCs/>
        </w:rPr>
        <w:t xml:space="preserve"> arra, hogy megállítsa a veszteségek halmozódását, amely a hatóságok külső beavatkozása nélkül teljes bizonyossággal azt eredményezné, hogy rövid- vagy középtávon feladja üzleti tevékenységét.</w:t>
      </w:r>
    </w:p>
    <w:p w:rsidR="000A7C97" w:rsidRDefault="000A7C97" w:rsidP="009912F2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0A7C97" w:rsidRPr="000A7C97" w:rsidRDefault="000A7C97" w:rsidP="000A7C97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Az </w:t>
      </w:r>
      <w:proofErr w:type="spellStart"/>
      <w:r>
        <w:rPr>
          <w:rFonts w:ascii="Times New Roman" w:hAnsi="Times New Roman"/>
          <w:bCs/>
        </w:rPr>
        <w:t>Átr</w:t>
      </w:r>
      <w:proofErr w:type="spellEnd"/>
      <w:r>
        <w:rPr>
          <w:rFonts w:ascii="Times New Roman" w:hAnsi="Times New Roman"/>
          <w:bCs/>
        </w:rPr>
        <w:t>. 6. § (2) bekezdése értelmében v</w:t>
      </w:r>
      <w:r w:rsidRPr="000A7C97">
        <w:rPr>
          <w:rFonts w:ascii="Times New Roman" w:hAnsi="Times New Roman"/>
          <w:bCs/>
        </w:rPr>
        <w:t>alamely vállalkozás méretétől, illetve a körülményektől függetlenül akkor minősül nehéz helyzetben lévőnek, ha</w:t>
      </w:r>
    </w:p>
    <w:p w:rsidR="000A7C97" w:rsidRPr="000A7C97" w:rsidRDefault="000A7C97" w:rsidP="000A7C97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proofErr w:type="gramStart"/>
      <w:r w:rsidRPr="000A7C97">
        <w:rPr>
          <w:rFonts w:ascii="Times New Roman" w:hAnsi="Times New Roman"/>
          <w:bCs/>
        </w:rPr>
        <w:t>a</w:t>
      </w:r>
      <w:proofErr w:type="gramEnd"/>
      <w:r w:rsidRPr="000A7C97">
        <w:rPr>
          <w:rFonts w:ascii="Times New Roman" w:hAnsi="Times New Roman"/>
          <w:bCs/>
        </w:rPr>
        <w:t>) korlátolt felelősségi alapon működő társaság esetén jegyzett tőkéjének több mint a fele nincs meg, és annak több mint egynegyede az előző 12 hónap során veszett el,</w:t>
      </w:r>
    </w:p>
    <w:p w:rsidR="000A7C97" w:rsidRPr="000A7C97" w:rsidRDefault="000A7C97" w:rsidP="000A7C97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0A7C97">
        <w:rPr>
          <w:rFonts w:ascii="Times New Roman" w:hAnsi="Times New Roman"/>
          <w:bCs/>
        </w:rPr>
        <w:t>b) olyan társaság esetén, ahol legalább egyes tagok korlátlan felelősséggel bírnak a társaság tartozásai tekintetében, a társaság könyveiben kimutatott tőkének több mint a fele nincs meg, és annak több mint egynegyede az előző 12 hónap során veszett el vagy</w:t>
      </w:r>
    </w:p>
    <w:p w:rsidR="000A7C97" w:rsidRPr="000A7C97" w:rsidRDefault="000A7C97" w:rsidP="000A7C97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0A7C97">
        <w:rPr>
          <w:rFonts w:ascii="Times New Roman" w:hAnsi="Times New Roman"/>
          <w:bCs/>
        </w:rPr>
        <w:t>c) az adott vállalkozás – függetlenül a jogi formától – a saját joga alapján megfelel a fizetésképtelenségi eljárásról szóló uniós rendelet szerinti fizetésképtelenségi eljárás kritériumainak.</w:t>
      </w:r>
    </w:p>
    <w:p w:rsidR="000A7C97" w:rsidRDefault="000A7C97" w:rsidP="000A7C97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0A7C97" w:rsidRPr="00374EA9" w:rsidRDefault="000A7C97" w:rsidP="000A7C97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Az </w:t>
      </w:r>
      <w:proofErr w:type="spellStart"/>
      <w:r>
        <w:rPr>
          <w:rFonts w:ascii="Times New Roman" w:hAnsi="Times New Roman"/>
          <w:bCs/>
        </w:rPr>
        <w:t>Átr</w:t>
      </w:r>
      <w:proofErr w:type="spellEnd"/>
      <w:r>
        <w:rPr>
          <w:rFonts w:ascii="Times New Roman" w:hAnsi="Times New Roman"/>
          <w:bCs/>
        </w:rPr>
        <w:t xml:space="preserve">. 6. § </w:t>
      </w:r>
      <w:r w:rsidRPr="000A7C97">
        <w:rPr>
          <w:rFonts w:ascii="Times New Roman" w:hAnsi="Times New Roman"/>
          <w:bCs/>
        </w:rPr>
        <w:t>(3)</w:t>
      </w:r>
      <w:r>
        <w:rPr>
          <w:rFonts w:ascii="Times New Roman" w:hAnsi="Times New Roman"/>
          <w:bCs/>
        </w:rPr>
        <w:t xml:space="preserve"> bekezdése alapján</w:t>
      </w:r>
      <w:r w:rsidRPr="000A7C9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v</w:t>
      </w:r>
      <w:r w:rsidRPr="000A7C97">
        <w:rPr>
          <w:rFonts w:ascii="Times New Roman" w:hAnsi="Times New Roman"/>
          <w:bCs/>
        </w:rPr>
        <w:t>alamely vállalkozás a (2) bekezdésben meghatározott feltételek hiányában különösen olyan esetekben is nehéz helyzetben lévőnek tekintendő, ha veszteségei nőnek, forgalma csökken, leltári készletei felhalmozódnak, fölös kapacitása megemelkedik, megrendelés-állománya jelentős mértékben csökken, pénzforgalma csökken, adóssága nő, a nettó eszközérték leírása csökken vagy teljesen leírásra kerül.</w:t>
      </w:r>
    </w:p>
    <w:p w:rsidR="009912F2" w:rsidRPr="00374EA9" w:rsidRDefault="009912F2" w:rsidP="009912F2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9912F2" w:rsidRPr="00943487" w:rsidRDefault="00185319" w:rsidP="009912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A</w:t>
      </w:r>
      <w:r w:rsidR="000A7C97" w:rsidRPr="000A7C97">
        <w:rPr>
          <w:rFonts w:ascii="Times New Roman" w:hAnsi="Times New Roman"/>
          <w:bCs/>
        </w:rPr>
        <w:t xml:space="preserve"> Szerződés 107. és 108. cikke alkalmazásában bizonyos támogatási kategóriáknak a belső piaccal összeegyeztethetővé nyilvánításáról</w:t>
      </w:r>
      <w:r w:rsidR="000A7C97">
        <w:rPr>
          <w:rFonts w:ascii="Times New Roman" w:hAnsi="Times New Roman"/>
          <w:bCs/>
        </w:rPr>
        <w:t xml:space="preserve"> szóló </w:t>
      </w:r>
      <w:r>
        <w:rPr>
          <w:rFonts w:ascii="Times New Roman" w:hAnsi="Times New Roman"/>
          <w:bCs/>
        </w:rPr>
        <w:t>651/2014/EU rendelet 2. cikk 18. pontja alapján v</w:t>
      </w:r>
      <w:r w:rsidR="009912F2" w:rsidRPr="00374EA9">
        <w:rPr>
          <w:rFonts w:ascii="Times New Roman" w:hAnsi="Times New Roman"/>
          <w:bCs/>
        </w:rPr>
        <w:t xml:space="preserve">alamely vállalkozás méretétől, illetve a körülményektől függetlenül </w:t>
      </w:r>
      <w:r w:rsidR="009912F2" w:rsidRPr="00943487">
        <w:rPr>
          <w:rFonts w:ascii="Times New Roman" w:hAnsi="Times New Roman"/>
          <w:b/>
          <w:bCs/>
        </w:rPr>
        <w:t>akkor minősül nehéz helyzetben lévőnek, ha a következő feltételek közül legalább egy teljesül:</w:t>
      </w:r>
    </w:p>
    <w:p w:rsidR="009912F2" w:rsidRPr="00374EA9" w:rsidRDefault="009912F2" w:rsidP="009912F2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</w:rPr>
      </w:pPr>
      <w:r w:rsidRPr="00374EA9">
        <w:rPr>
          <w:rFonts w:ascii="Times New Roman" w:hAnsi="Times New Roman"/>
        </w:rPr>
        <w:t>korlátolt felelősségű társaság esetén (kivéve a kevesebb, mint három éve létező kkv-kat, illetve a kockázatfinanszírozási támogatásra való jogosultság alkalmazásában az első kereskedelmi értékesítéstől számítva kevesebb, mint hét éve működő olyan kkv-kat, amelyek a kiválasztott pénzügyi közvetítő által végzett átvilágítást követően kockázatfinanszírozási beruházásra jogosultak) jegyzett részvénytőkéjének több mint a fele elveszett a felhalmozott veszteségek miatt. Ez abban az esetben fordul elő, ha a felhalmozott veszteségeknek a tartalékokból (és minden olyan elemből, amelyet általában a társaság sajáttőkéje részének tekintenek) történő levonásával a jegyzett törzstőke felét meghaladó negatív halmozott összeg keletkezik. E rendelkezés alkalmazásában a „korlátolt felelősségű társaság” különösen a 2013/34/EU irányelv I. mellékletében említett vállalkozástípusokat jelenti, és a „jegyzett tőke” adott esetben magában foglal minden részvénytőkét.</w:t>
      </w:r>
    </w:p>
    <w:p w:rsidR="009912F2" w:rsidRPr="00374EA9" w:rsidRDefault="009912F2" w:rsidP="009912F2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</w:rPr>
      </w:pPr>
      <w:r w:rsidRPr="00374EA9">
        <w:rPr>
          <w:rFonts w:ascii="Times New Roman" w:hAnsi="Times New Roman"/>
        </w:rPr>
        <w:t xml:space="preserve">olyan társaság esetén, ahol legalább egyes tagok korlátlan felelősséggel bírnak a társaság tartozásai tekintetében (kivéve a kevesebb, mint három éve létező kkv-kat, illetve a kockázatfinanszírozási támogatásra való jogosultság alkalmazásában az első kereskedelmi értékesítéstől számítva kevesebb, mint hét éve működő olyan kkv-kat, </w:t>
      </w:r>
      <w:r w:rsidRPr="00374EA9">
        <w:rPr>
          <w:rFonts w:ascii="Times New Roman" w:hAnsi="Times New Roman"/>
        </w:rPr>
        <w:lastRenderedPageBreak/>
        <w:t>amelyek a kiválasztott pénzügyi közvetítő által végzett átvilágítást követően kockázatfinanszírozási beruházásra jogosultak), a társaság könyveiben kimutatott tőkének több mint fele nincs meg a felhalmozott veszteségek miatt. E rendelkezés alkalmazásában a „társaság, ahol legalább egyes tagok korlátlan felelősséggel bírnak a társaság tartozásai tekintetében” különösen a 2013/34/EU irányelv II. mellékletében említett vállalkozástípusokat jelenti.</w:t>
      </w:r>
    </w:p>
    <w:p w:rsidR="009912F2" w:rsidRPr="00374EA9" w:rsidRDefault="009912F2" w:rsidP="009912F2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</w:rPr>
      </w:pPr>
      <w:r w:rsidRPr="00374EA9">
        <w:rPr>
          <w:rFonts w:ascii="Times New Roman" w:hAnsi="Times New Roman"/>
        </w:rPr>
        <w:t>amennyiben a vállalkozás ellen kollektív fizetésképtelenségi eljárás indult vagy a hazai jog alapján megfelel azoknak a feltételeknek, amelyek a kollektív fizetésképtelenségi eljárásnak a vállalkozás hitelezői kérésére történő elindítására vonatkoznak.</w:t>
      </w:r>
    </w:p>
    <w:p w:rsidR="009912F2" w:rsidRPr="00374EA9" w:rsidRDefault="009912F2" w:rsidP="009912F2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</w:rPr>
      </w:pPr>
      <w:r w:rsidRPr="00374EA9">
        <w:rPr>
          <w:rFonts w:ascii="Times New Roman" w:hAnsi="Times New Roman"/>
        </w:rPr>
        <w:t>amennyiben a vállalkozás megmentési támogatásban részesült és még nem fizette vissza a kölcsönt vagy szüntette meg a kezességvállalást, illetve szerkezetátalakítási támogatásban részesült és még mindig szerkezetátalakítási terv hatálya alá tartozik.</w:t>
      </w:r>
    </w:p>
    <w:p w:rsidR="009912F2" w:rsidRPr="00374EA9" w:rsidRDefault="009912F2" w:rsidP="009912F2">
      <w:pPr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</w:rPr>
      </w:pPr>
      <w:r w:rsidRPr="00374EA9">
        <w:rPr>
          <w:rFonts w:ascii="Times New Roman" w:hAnsi="Times New Roman"/>
        </w:rPr>
        <w:t>olyan vállalkozás esetében, amely nem kkv, amennyiben az elmúlt két évben:</w:t>
      </w:r>
    </w:p>
    <w:p w:rsidR="009912F2" w:rsidRPr="00374EA9" w:rsidRDefault="009912F2" w:rsidP="009912F2">
      <w:pPr>
        <w:autoSpaceDE w:val="0"/>
        <w:autoSpaceDN w:val="0"/>
        <w:adjustRightInd w:val="0"/>
        <w:ind w:left="11" w:firstLine="709"/>
        <w:rPr>
          <w:rFonts w:ascii="Times New Roman" w:hAnsi="Times New Roman"/>
        </w:rPr>
      </w:pPr>
      <w:r w:rsidRPr="00374EA9">
        <w:rPr>
          <w:rFonts w:ascii="Times New Roman" w:hAnsi="Times New Roman"/>
        </w:rPr>
        <w:t>(1) a vállalkozás könyv szerinti adósság-saját tőke aránya 7,5-nél magasabb volt és</w:t>
      </w:r>
    </w:p>
    <w:p w:rsidR="009912F2" w:rsidRPr="00374EA9" w:rsidRDefault="009912F2" w:rsidP="009912F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74EA9">
        <w:rPr>
          <w:rFonts w:ascii="Times New Roman" w:hAnsi="Times New Roman"/>
        </w:rPr>
        <w:t xml:space="preserve">(2) a vállalkozás </w:t>
      </w:r>
      <w:proofErr w:type="spellStart"/>
      <w:r w:rsidRPr="00374EA9">
        <w:rPr>
          <w:rFonts w:ascii="Times New Roman" w:hAnsi="Times New Roman"/>
        </w:rPr>
        <w:t>EBITDA-val</w:t>
      </w:r>
      <w:proofErr w:type="spellEnd"/>
      <w:r w:rsidRPr="00374EA9">
        <w:rPr>
          <w:rFonts w:ascii="Times New Roman" w:hAnsi="Times New Roman"/>
        </w:rPr>
        <w:t xml:space="preserve"> számolt kamatfedezeti rátája nem érte el az 1,0 értéket.</w:t>
      </w:r>
    </w:p>
    <w:p w:rsidR="002C6033" w:rsidRPr="00374EA9" w:rsidRDefault="002C6033" w:rsidP="002C6033">
      <w:pPr>
        <w:rPr>
          <w:rFonts w:ascii="Times New Roman" w:hAnsi="Times New Roman"/>
        </w:rPr>
      </w:pPr>
      <w:r w:rsidRPr="002C6033">
        <w:rPr>
          <w:rFonts w:ascii="Times New Roman" w:hAnsi="Times New Roman"/>
        </w:rPr>
        <w:t xml:space="preserve">   </w:t>
      </w:r>
    </w:p>
    <w:p w:rsidR="00682CC2" w:rsidRPr="00682CC2" w:rsidRDefault="00682CC2" w:rsidP="00682CC2">
      <w:pPr>
        <w:rPr>
          <w:rFonts w:ascii="Times New Roman" w:hAnsi="Times New Roman"/>
          <w:sz w:val="22"/>
          <w:szCs w:val="22"/>
        </w:rPr>
      </w:pPr>
    </w:p>
    <w:p w:rsidR="00682CC2" w:rsidRPr="00682CC2" w:rsidRDefault="00682CC2" w:rsidP="00682CC2">
      <w:pPr>
        <w:rPr>
          <w:rFonts w:ascii="Times New Roman" w:hAnsi="Times New Roman"/>
          <w:sz w:val="22"/>
          <w:szCs w:val="22"/>
        </w:rPr>
      </w:pPr>
      <w:r w:rsidRPr="00682CC2">
        <w:rPr>
          <w:rFonts w:ascii="Times New Roman" w:hAnsi="Times New Roman"/>
          <w:sz w:val="22"/>
          <w:szCs w:val="22"/>
        </w:rPr>
        <w:t xml:space="preserve">………………………., </w:t>
      </w:r>
      <w:r w:rsidR="000A7C97" w:rsidRPr="00682CC2">
        <w:rPr>
          <w:rFonts w:ascii="Times New Roman" w:hAnsi="Times New Roman"/>
          <w:sz w:val="22"/>
          <w:szCs w:val="22"/>
        </w:rPr>
        <w:t>201</w:t>
      </w:r>
      <w:r w:rsidR="00986CB8">
        <w:rPr>
          <w:rFonts w:ascii="Times New Roman" w:hAnsi="Times New Roman"/>
          <w:sz w:val="22"/>
          <w:szCs w:val="22"/>
        </w:rPr>
        <w:t xml:space="preserve">8 </w:t>
      </w:r>
      <w:r w:rsidRPr="00682CC2">
        <w:rPr>
          <w:rFonts w:ascii="Times New Roman" w:hAnsi="Times New Roman"/>
          <w:sz w:val="22"/>
          <w:szCs w:val="22"/>
        </w:rPr>
        <w:t>. év ……………hó ……. nap</w:t>
      </w:r>
    </w:p>
    <w:p w:rsidR="00682CC2" w:rsidRPr="00682CC2" w:rsidRDefault="00682CC2" w:rsidP="00682CC2">
      <w:pPr>
        <w:rPr>
          <w:rFonts w:ascii="Times New Roman" w:hAnsi="Times New Roman"/>
          <w:sz w:val="22"/>
          <w:szCs w:val="22"/>
        </w:rPr>
      </w:pPr>
    </w:p>
    <w:p w:rsidR="00682CC2" w:rsidRPr="00682CC2" w:rsidRDefault="00682CC2" w:rsidP="00682CC2">
      <w:pPr>
        <w:jc w:val="center"/>
        <w:rPr>
          <w:rFonts w:ascii="Times New Roman" w:hAnsi="Times New Roman"/>
          <w:sz w:val="22"/>
          <w:szCs w:val="22"/>
        </w:rPr>
      </w:pPr>
    </w:p>
    <w:p w:rsidR="00682CC2" w:rsidRPr="00682CC2" w:rsidRDefault="00682CC2" w:rsidP="00682CC2">
      <w:pPr>
        <w:jc w:val="center"/>
        <w:rPr>
          <w:rFonts w:ascii="Times New Roman" w:hAnsi="Times New Roman"/>
          <w:sz w:val="22"/>
          <w:szCs w:val="22"/>
        </w:rPr>
      </w:pPr>
    </w:p>
    <w:p w:rsidR="00682CC2" w:rsidRPr="00682CC2" w:rsidRDefault="00682CC2" w:rsidP="00682CC2">
      <w:pPr>
        <w:jc w:val="center"/>
        <w:rPr>
          <w:rFonts w:ascii="Times New Roman" w:hAnsi="Times New Roman"/>
          <w:sz w:val="22"/>
          <w:szCs w:val="22"/>
        </w:rPr>
      </w:pPr>
      <w:r w:rsidRPr="00682CC2">
        <w:rPr>
          <w:rFonts w:ascii="Times New Roman" w:hAnsi="Times New Roman"/>
          <w:sz w:val="22"/>
          <w:szCs w:val="22"/>
        </w:rPr>
        <w:t>PH</w:t>
      </w:r>
    </w:p>
    <w:p w:rsidR="00682CC2" w:rsidRPr="00682CC2" w:rsidRDefault="00682CC2" w:rsidP="00682CC2">
      <w:pPr>
        <w:ind w:left="4248"/>
        <w:jc w:val="center"/>
        <w:rPr>
          <w:rFonts w:ascii="Times New Roman" w:hAnsi="Times New Roman"/>
          <w:sz w:val="22"/>
          <w:szCs w:val="22"/>
        </w:rPr>
      </w:pPr>
    </w:p>
    <w:p w:rsidR="00682CC2" w:rsidRPr="00682CC2" w:rsidRDefault="00682CC2" w:rsidP="00682CC2">
      <w:pPr>
        <w:ind w:left="4248"/>
        <w:jc w:val="center"/>
        <w:rPr>
          <w:rFonts w:ascii="Times New Roman" w:hAnsi="Times New Roman"/>
          <w:sz w:val="22"/>
          <w:szCs w:val="22"/>
        </w:rPr>
      </w:pPr>
    </w:p>
    <w:p w:rsidR="00682CC2" w:rsidRPr="00682CC2" w:rsidRDefault="00682CC2" w:rsidP="00682CC2">
      <w:pPr>
        <w:ind w:left="4248"/>
        <w:jc w:val="center"/>
        <w:rPr>
          <w:rFonts w:ascii="Times New Roman" w:hAnsi="Times New Roman"/>
          <w:sz w:val="22"/>
          <w:szCs w:val="22"/>
        </w:rPr>
      </w:pPr>
      <w:r w:rsidRPr="00682CC2">
        <w:rPr>
          <w:rFonts w:ascii="Times New Roman" w:hAnsi="Times New Roman"/>
          <w:sz w:val="22"/>
          <w:szCs w:val="22"/>
        </w:rPr>
        <w:t>…………………………………………..</w:t>
      </w:r>
    </w:p>
    <w:p w:rsidR="00682CC2" w:rsidRPr="00682CC2" w:rsidRDefault="008A06A6" w:rsidP="00682CC2">
      <w:pPr>
        <w:ind w:left="4248"/>
        <w:jc w:val="center"/>
        <w:rPr>
          <w:rFonts w:ascii="Times New Roman" w:hAnsi="Times New Roman"/>
          <w:sz w:val="22"/>
          <w:szCs w:val="22"/>
        </w:rPr>
      </w:pPr>
      <w:r w:rsidRPr="008A06A6">
        <w:rPr>
          <w:rFonts w:ascii="Times New Roman" w:hAnsi="Times New Roman"/>
          <w:sz w:val="22"/>
          <w:szCs w:val="22"/>
        </w:rPr>
        <w:tab/>
        <w:t>Pályázó cégszerű aláírása</w:t>
      </w:r>
      <w:bookmarkStart w:id="0" w:name="_GoBack"/>
      <w:bookmarkEnd w:id="0"/>
    </w:p>
    <w:p w:rsidR="00B813DF" w:rsidRPr="00374EA9" w:rsidRDefault="00B813DF" w:rsidP="00682CC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sectPr w:rsidR="00B813DF" w:rsidRPr="00374EA9" w:rsidSect="00D12B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471" w:rsidRDefault="00EA2471" w:rsidP="00063936">
      <w:r>
        <w:separator/>
      </w:r>
    </w:p>
  </w:endnote>
  <w:endnote w:type="continuationSeparator" w:id="0">
    <w:p w:rsidR="00EA2471" w:rsidRDefault="00EA2471" w:rsidP="0006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605" w:rsidRDefault="00D7260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F4" w:rsidRPr="00D12BF4" w:rsidRDefault="00D12BF4">
    <w:pPr>
      <w:pStyle w:val="llb"/>
      <w:jc w:val="right"/>
      <w:rPr>
        <w:rFonts w:ascii="Times New Roman" w:hAnsi="Times New Roman"/>
        <w:sz w:val="22"/>
      </w:rPr>
    </w:pPr>
    <w:r w:rsidRPr="00D12BF4">
      <w:rPr>
        <w:rFonts w:ascii="Times New Roman" w:hAnsi="Times New Roman"/>
        <w:sz w:val="22"/>
      </w:rPr>
      <w:fldChar w:fldCharType="begin"/>
    </w:r>
    <w:r w:rsidRPr="00D12BF4">
      <w:rPr>
        <w:rFonts w:ascii="Times New Roman" w:hAnsi="Times New Roman"/>
        <w:sz w:val="22"/>
      </w:rPr>
      <w:instrText>PAGE   \* MERGEFORMAT</w:instrText>
    </w:r>
    <w:r w:rsidRPr="00D12BF4">
      <w:rPr>
        <w:rFonts w:ascii="Times New Roman" w:hAnsi="Times New Roman"/>
        <w:sz w:val="22"/>
      </w:rPr>
      <w:fldChar w:fldCharType="separate"/>
    </w:r>
    <w:r w:rsidR="008A06A6">
      <w:rPr>
        <w:rFonts w:ascii="Times New Roman" w:hAnsi="Times New Roman"/>
        <w:noProof/>
        <w:sz w:val="22"/>
      </w:rPr>
      <w:t>2</w:t>
    </w:r>
    <w:r w:rsidRPr="00D12BF4">
      <w:rPr>
        <w:rFonts w:ascii="Times New Roman" w:hAnsi="Times New Roman"/>
        <w:sz w:val="22"/>
      </w:rPr>
      <w:fldChar w:fldCharType="end"/>
    </w:r>
  </w:p>
  <w:p w:rsidR="00D12BF4" w:rsidRDefault="00D12BF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605" w:rsidRDefault="00D7260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471" w:rsidRDefault="00EA2471" w:rsidP="00063936">
      <w:r>
        <w:separator/>
      </w:r>
    </w:p>
  </w:footnote>
  <w:footnote w:type="continuationSeparator" w:id="0">
    <w:p w:rsidR="00EA2471" w:rsidRDefault="00EA2471" w:rsidP="00063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605" w:rsidRDefault="00D7260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605" w:rsidRDefault="00D7260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F4" w:rsidRPr="00D12BF4" w:rsidRDefault="00D12BF4" w:rsidP="00D12BF4">
    <w:pPr>
      <w:jc w:val="right"/>
      <w:rPr>
        <w:rFonts w:ascii="Times New Roman" w:hAnsi="Times New Roman"/>
        <w:sz w:val="22"/>
        <w:szCs w:val="22"/>
      </w:rPr>
    </w:pPr>
    <w:r w:rsidRPr="00D12BF4">
      <w:rPr>
        <w:rFonts w:ascii="Times New Roman" w:hAnsi="Times New Roman"/>
        <w:sz w:val="22"/>
        <w:szCs w:val="22"/>
      </w:rPr>
      <w:t>1</w:t>
    </w:r>
    <w:r w:rsidR="00F22492">
      <w:rPr>
        <w:rFonts w:ascii="Times New Roman" w:hAnsi="Times New Roman"/>
        <w:sz w:val="22"/>
        <w:szCs w:val="22"/>
      </w:rPr>
      <w:t>1</w:t>
    </w:r>
    <w:r w:rsidRPr="00D12BF4">
      <w:rPr>
        <w:rFonts w:ascii="Times New Roman" w:hAnsi="Times New Roman"/>
        <w:sz w:val="22"/>
        <w:szCs w:val="22"/>
      </w:rPr>
      <w:t>. melléklet</w:t>
    </w:r>
  </w:p>
  <w:p w:rsidR="00D12BF4" w:rsidRDefault="00D12BF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7D3"/>
    <w:multiLevelType w:val="hybridMultilevel"/>
    <w:tmpl w:val="25BC13C6"/>
    <w:lvl w:ilvl="0" w:tplc="4F667F5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cs="Times New Roman" w:hint="default"/>
        <w:b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73B4B"/>
    <w:multiLevelType w:val="hybridMultilevel"/>
    <w:tmpl w:val="06A67840"/>
    <w:lvl w:ilvl="0" w:tplc="040E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 w:tplc="040E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236"/>
        </w:tabs>
        <w:ind w:left="123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956"/>
        </w:tabs>
        <w:ind w:left="195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676"/>
        </w:tabs>
        <w:ind w:left="267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396"/>
        </w:tabs>
        <w:ind w:left="339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116"/>
        </w:tabs>
        <w:ind w:left="411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836"/>
        </w:tabs>
        <w:ind w:left="483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556"/>
        </w:tabs>
        <w:ind w:left="5556" w:hanging="180"/>
      </w:pPr>
    </w:lvl>
  </w:abstractNum>
  <w:abstractNum w:abstractNumId="2">
    <w:nsid w:val="3DD56522"/>
    <w:multiLevelType w:val="hybridMultilevel"/>
    <w:tmpl w:val="519C37B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53C6F"/>
    <w:multiLevelType w:val="hybridMultilevel"/>
    <w:tmpl w:val="225ED2D4"/>
    <w:lvl w:ilvl="0" w:tplc="8A9628A6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  <w:rPr>
        <w:rFonts w:hint="default"/>
        <w:i/>
      </w:rPr>
    </w:lvl>
    <w:lvl w:ilvl="1" w:tplc="8A9628A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i/>
      </w:rPr>
    </w:lvl>
    <w:lvl w:ilvl="2" w:tplc="A190A83E">
      <w:start w:val="1"/>
      <w:numFmt w:val="decimal"/>
      <w:lvlText w:val="%3."/>
      <w:lvlJc w:val="left"/>
      <w:pPr>
        <w:tabs>
          <w:tab w:val="num" w:pos="2184"/>
        </w:tabs>
        <w:ind w:left="2184" w:hanging="360"/>
      </w:pPr>
      <w:rPr>
        <w:rFonts w:hint="default"/>
        <w:i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4">
    <w:nsid w:val="550A3869"/>
    <w:multiLevelType w:val="hybridMultilevel"/>
    <w:tmpl w:val="9C329EF0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04CE62">
      <w:start w:val="1"/>
      <w:numFmt w:val="lowerLetter"/>
      <w:lvlText w:val="%3)"/>
      <w:lvlJc w:val="left"/>
      <w:pPr>
        <w:tabs>
          <w:tab w:val="num" w:pos="1620"/>
        </w:tabs>
        <w:ind w:left="2340" w:hanging="36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BB1944"/>
    <w:multiLevelType w:val="hybridMultilevel"/>
    <w:tmpl w:val="34BA1966"/>
    <w:lvl w:ilvl="0" w:tplc="A190A83E">
      <w:start w:val="1"/>
      <w:numFmt w:val="decimal"/>
      <w:lvlText w:val="%1."/>
      <w:lvlJc w:val="left"/>
      <w:pPr>
        <w:tabs>
          <w:tab w:val="num" w:pos="2184"/>
        </w:tabs>
        <w:ind w:left="2184" w:hanging="360"/>
      </w:pPr>
      <w:rPr>
        <w:rFonts w:hint="default"/>
        <w:i w:val="0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945F64"/>
    <w:multiLevelType w:val="hybridMultilevel"/>
    <w:tmpl w:val="841E13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C52B1"/>
    <w:multiLevelType w:val="hybridMultilevel"/>
    <w:tmpl w:val="1B387BEE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8E223B"/>
    <w:multiLevelType w:val="hybridMultilevel"/>
    <w:tmpl w:val="B36259A2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9">
      <w:start w:val="1"/>
      <w:numFmt w:val="lowerLetter"/>
      <w:lvlText w:val="%3."/>
      <w:lvlJc w:val="left"/>
      <w:pPr>
        <w:tabs>
          <w:tab w:val="num" w:pos="162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09458C"/>
    <w:multiLevelType w:val="hybridMultilevel"/>
    <w:tmpl w:val="B68A6FA0"/>
    <w:lvl w:ilvl="0" w:tplc="FDA8CF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36"/>
    <w:rsid w:val="00062D98"/>
    <w:rsid w:val="00063936"/>
    <w:rsid w:val="00094E0C"/>
    <w:rsid w:val="000A7C97"/>
    <w:rsid w:val="000C7681"/>
    <w:rsid w:val="0013414D"/>
    <w:rsid w:val="00145ECC"/>
    <w:rsid w:val="00185319"/>
    <w:rsid w:val="001E0F0F"/>
    <w:rsid w:val="001F288A"/>
    <w:rsid w:val="002710D2"/>
    <w:rsid w:val="002C6033"/>
    <w:rsid w:val="002D4B51"/>
    <w:rsid w:val="003303AE"/>
    <w:rsid w:val="00374EA9"/>
    <w:rsid w:val="00380D15"/>
    <w:rsid w:val="0039007D"/>
    <w:rsid w:val="003E2376"/>
    <w:rsid w:val="004A2ADE"/>
    <w:rsid w:val="004A739B"/>
    <w:rsid w:val="004F5BF5"/>
    <w:rsid w:val="005527C0"/>
    <w:rsid w:val="005657BE"/>
    <w:rsid w:val="005B582A"/>
    <w:rsid w:val="006606E6"/>
    <w:rsid w:val="00682CC2"/>
    <w:rsid w:val="006C3037"/>
    <w:rsid w:val="006D1315"/>
    <w:rsid w:val="007851ED"/>
    <w:rsid w:val="008065F5"/>
    <w:rsid w:val="00810E17"/>
    <w:rsid w:val="008371E9"/>
    <w:rsid w:val="008A06A6"/>
    <w:rsid w:val="008C1899"/>
    <w:rsid w:val="00943487"/>
    <w:rsid w:val="00986CB8"/>
    <w:rsid w:val="009912F2"/>
    <w:rsid w:val="00A229BE"/>
    <w:rsid w:val="00A432EF"/>
    <w:rsid w:val="00B03203"/>
    <w:rsid w:val="00B813DF"/>
    <w:rsid w:val="00B856D2"/>
    <w:rsid w:val="00BD25BA"/>
    <w:rsid w:val="00C2430E"/>
    <w:rsid w:val="00C30890"/>
    <w:rsid w:val="00CA3C2B"/>
    <w:rsid w:val="00CA7FFA"/>
    <w:rsid w:val="00D065B1"/>
    <w:rsid w:val="00D104BC"/>
    <w:rsid w:val="00D12BF4"/>
    <w:rsid w:val="00D151F6"/>
    <w:rsid w:val="00D72605"/>
    <w:rsid w:val="00DA0F11"/>
    <w:rsid w:val="00E0311B"/>
    <w:rsid w:val="00E86E37"/>
    <w:rsid w:val="00EA2471"/>
    <w:rsid w:val="00EA2C04"/>
    <w:rsid w:val="00EA4B91"/>
    <w:rsid w:val="00EB5E70"/>
    <w:rsid w:val="00F1632A"/>
    <w:rsid w:val="00F22492"/>
    <w:rsid w:val="00F2387C"/>
    <w:rsid w:val="00F62DE0"/>
    <w:rsid w:val="00FA2C1E"/>
    <w:rsid w:val="00FC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3936"/>
    <w:pPr>
      <w:jc w:val="both"/>
    </w:pPr>
    <w:rPr>
      <w:rFonts w:ascii="Arial Narrow" w:eastAsia="Times New Roman" w:hAnsi="Arial Narrow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063936"/>
    <w:pPr>
      <w:jc w:val="left"/>
    </w:pPr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link w:val="Lbjegyzetszveg"/>
    <w:semiHidden/>
    <w:rsid w:val="0006393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06393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D12BF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12BF4"/>
    <w:rPr>
      <w:rFonts w:ascii="Arial Narrow" w:eastAsia="Times New Roman" w:hAnsi="Arial Narrow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D12BF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12BF4"/>
    <w:rPr>
      <w:rFonts w:ascii="Arial Narrow" w:eastAsia="Times New Roman" w:hAnsi="Arial Narrow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1E0F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0F0F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E0F0F"/>
    <w:rPr>
      <w:rFonts w:ascii="Arial Narrow" w:eastAsia="Times New Roman" w:hAnsi="Arial Narrow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0F0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E0F0F"/>
    <w:rPr>
      <w:rFonts w:ascii="Arial Narrow" w:eastAsia="Times New Roman" w:hAnsi="Arial Narrow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0F0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E0F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3936"/>
    <w:pPr>
      <w:jc w:val="both"/>
    </w:pPr>
    <w:rPr>
      <w:rFonts w:ascii="Arial Narrow" w:eastAsia="Times New Roman" w:hAnsi="Arial Narrow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063936"/>
    <w:pPr>
      <w:jc w:val="left"/>
    </w:pPr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link w:val="Lbjegyzetszveg"/>
    <w:semiHidden/>
    <w:rsid w:val="0006393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06393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D12BF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12BF4"/>
    <w:rPr>
      <w:rFonts w:ascii="Arial Narrow" w:eastAsia="Times New Roman" w:hAnsi="Arial Narrow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D12BF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12BF4"/>
    <w:rPr>
      <w:rFonts w:ascii="Arial Narrow" w:eastAsia="Times New Roman" w:hAnsi="Arial Narrow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1E0F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0F0F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E0F0F"/>
    <w:rPr>
      <w:rFonts w:ascii="Arial Narrow" w:eastAsia="Times New Roman" w:hAnsi="Arial Narrow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0F0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E0F0F"/>
    <w:rPr>
      <w:rFonts w:ascii="Arial Narrow" w:eastAsia="Times New Roman" w:hAnsi="Arial Narrow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0F0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E0F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A2A46-8170-496F-95F9-41A8F1C0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Oszlávszki Eszter</cp:lastModifiedBy>
  <cp:revision>3</cp:revision>
  <dcterms:created xsi:type="dcterms:W3CDTF">2017-11-23T14:26:00Z</dcterms:created>
  <dcterms:modified xsi:type="dcterms:W3CDTF">2017-12-01T07:49:00Z</dcterms:modified>
</cp:coreProperties>
</file>