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3F" w:rsidRPr="00D6568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68F">
        <w:rPr>
          <w:rFonts w:ascii="Times New Roman" w:hAnsi="Times New Roman" w:cs="Times New Roman"/>
          <w:b/>
          <w:bCs/>
          <w:sz w:val="28"/>
          <w:szCs w:val="28"/>
        </w:rPr>
        <w:t xml:space="preserve">AZ EURÓPAI UNIÓRÓL SZÓLÓ SZERZŐDÉS </w:t>
      </w:r>
      <w:proofErr w:type="gramStart"/>
      <w:r w:rsidRPr="00D6568F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Pr="00D6568F">
        <w:rPr>
          <w:rFonts w:ascii="Times New Roman" w:hAnsi="Times New Roman" w:cs="Times New Roman"/>
          <w:b/>
          <w:bCs/>
          <w:sz w:val="28"/>
          <w:szCs w:val="28"/>
        </w:rPr>
        <w:t xml:space="preserve"> AZ EURÓPAI UNIÓ MŰKÖDÉSÉRŐL SZÓLÓ SZERZŐDÉS</w:t>
      </w:r>
    </w:p>
    <w:p w:rsidR="0025303F" w:rsidRPr="00D6568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68F">
        <w:rPr>
          <w:rFonts w:ascii="Times New Roman" w:hAnsi="Times New Roman" w:cs="Times New Roman"/>
          <w:b/>
          <w:bCs/>
          <w:sz w:val="28"/>
          <w:szCs w:val="28"/>
        </w:rPr>
        <w:t>EGYSÉGES SZERKEZETBE FOGLALT VÁLTOZATA</w:t>
      </w:r>
      <w:r w:rsidRPr="00D6568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</w:p>
    <w:p w:rsidR="0025303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III. CÍM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 xml:space="preserve">MEZŐGAZDASÁG </w:t>
      </w:r>
      <w:proofErr w:type="gramStart"/>
      <w:r w:rsidRPr="00741589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Pr="00741589">
        <w:rPr>
          <w:rFonts w:ascii="Times New Roman" w:hAnsi="Times New Roman" w:cs="Times New Roman"/>
          <w:b/>
          <w:bCs/>
          <w:sz w:val="28"/>
          <w:szCs w:val="28"/>
        </w:rPr>
        <w:t xml:space="preserve"> HALÁSZAT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i/>
          <w:iCs/>
          <w:sz w:val="28"/>
          <w:szCs w:val="28"/>
        </w:rPr>
        <w:t xml:space="preserve">38. cikk (az </w:t>
      </w:r>
      <w:proofErr w:type="spellStart"/>
      <w:r w:rsidRPr="00741589">
        <w:rPr>
          <w:rFonts w:ascii="Times New Roman" w:hAnsi="Times New Roman" w:cs="Times New Roman"/>
          <w:i/>
          <w:iCs/>
          <w:sz w:val="28"/>
          <w:szCs w:val="28"/>
        </w:rPr>
        <w:t>EKSz</w:t>
      </w:r>
      <w:proofErr w:type="spellEnd"/>
      <w:r w:rsidRPr="00741589">
        <w:rPr>
          <w:rFonts w:ascii="Times New Roman" w:hAnsi="Times New Roman" w:cs="Times New Roman"/>
          <w:i/>
          <w:iCs/>
          <w:sz w:val="28"/>
          <w:szCs w:val="28"/>
        </w:rPr>
        <w:t>. korábbi 32. cikke)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(1) Az Unió közös mezőgazdasági és halászati politikát határoz meg és hajt végre.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A belső piac kiterjed a mezőgazdaságra és a halászatra, valamint a mezőgazdasági termékek kereskedelmére. „Mezőgazdasági termékek” a termőföld, az állattenyésztés és a halászat termékei, valamint az ezekhez a termékekhez közvetlenül kapcsolódó első feldolgozási szint termékei. A közös agrárpolitikára vagy a mezőgazdaságra vonatkozó utalásokat, valamint a „mezőgazdasági”, illetve az „agrár-” kifejezéseket úgy kell értelmezni, mint amelyek a halászatot is magukban foglalják, figyelembe véve ezen ágazat sajátos jellemzőit.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(2) Ha a 39-44. cikk másként nem rendelkezik, a belső piac létrehozására, illetve működésére megállapított szabályokat a mezőgazdasági termékekre is alkalmazni kell.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(3</w:t>
      </w:r>
      <w:r w:rsidRPr="00741589">
        <w:rPr>
          <w:rFonts w:ascii="Times New Roman" w:hAnsi="Times New Roman" w:cs="Times New Roman"/>
          <w:b/>
          <w:sz w:val="24"/>
          <w:szCs w:val="24"/>
        </w:rPr>
        <w:t>) A 39-44. cikk rendelkezéseinek hatálya alá tartozó termékeket az I. melléklet sorolja fel.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(4) A mezőgazdasági termékek belső piaca működésének és fejlődésének együtt kell járnia egy közös agrárpolitika létrehozásával.</w:t>
      </w:r>
    </w:p>
    <w:p w:rsidR="00741589" w:rsidRDefault="00741589" w:rsidP="0074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I. MELLÉKLET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AZ EURÓPAI UNIÓ MŰKÖDÉSÉRŐL SZÓLÓ SZERZŐDÉS 38. CIKKÉBEN HIVATKOZOTT LISTA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7354"/>
      </w:tblGrid>
      <w:tr w:rsidR="00741589" w:rsidRPr="00741589"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-1 -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A brüsszeli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nómenklatúrában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szereplő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vámtarifaszám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- 2 -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A termékek leírása</w:t>
            </w:r>
          </w:p>
        </w:tc>
      </w:tr>
      <w:tr w:rsidR="00741589" w:rsidRPr="00741589"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1. Árucsoport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Élő állatok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Hús és élelmezési célra alkalmas vágási melléktermékek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Halak, rákfélék és puhatestűek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Tejtermékek; madártojások; természetes méz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05.04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Állati belső részek, hólyag és gyomor (kivéve a halakét), egészben vagy darabokban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05.15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Máshová nem sorolt vagy máshol nem említett állati termék; az 1.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Árucsoport vagy a 3. Árucsoport szerinti, emberi fogyasztásra nem alkalmas élettelen állat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6.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Élő fák és egyéb növények; gumók, gyökerek és hasonlók; vágott virágok és díszítő lombozat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Élelmezési célra alkalmas zöldségek, gyökerek és gumós gyökerek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8.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Élelmezési célra alkalmas gyümölcs és dió;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citrus-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dinnyefélék héja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9.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Kávé, tea és fűszerek, a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matétea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(09.03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vtsz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.)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10.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Gabonafélék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11.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Malomipari termékek; maláta és keményítő; sikér;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inulin</w:t>
            </w:r>
            <w:proofErr w:type="spellEnd"/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Olajos magvak és olajtartalmú gyümölcsök; különféle magvak és gyümölcsök; ipari és gyógynövények; szalma és takarmány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13.03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Pektin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Sertészsír és egyéb kiolvasztott sertészsiradék; kiolvasztott baromfizsiradék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Kiolvasztatlan szarvasmarhafaggyú, juh- vagy kecskefaggyú; 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ezen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zsiradékokból előállított faggyú (beleértve az első lét („premier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jus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”))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Sertészsírsztearin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oleosztearin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faggyúsztearin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; sertészsírolaj,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oleoolaj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faggyúolaj, nem emulgeálva, keverve vagy bármilyen más módon elkészítve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Halból és tengeri emlősből nyert zsír és olaj, finomítva is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Folyékony vagy szilárd stabilizált növényi olajok, nyersen, finomítva vagy tisztítva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Állati vagy növényi zsírok és olajok hidrogénezve, finomítva is, de tovább nem elkészítve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Margarin, mesterséges zsiradék és más étkezési célra alkalmas feldolgozott zsiradék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Zsíros anyagok, illetve állati vagy növényi viaszok feldolgozási maradékai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16.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Húsból, halból, rákfélékből vagy puhatestűekből készült termékek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Répacukor és nádcukor szilárd állapotban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Egyéb cukor; cukorszirup; műméz (természetes mézzel keverve is); karamell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Melasz, fehérítve is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17.05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Ízesített vagy színezett cukor, szirup és melasz, a bármilyen arányban hozzáadott cukrot tartalmazó gyümölcslevek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Kakaóbab egészben vagy törve, nyersen vagy pörkölve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Kakaóhéj,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-hártya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-bőr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kakaóhulladék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Zöldségfélékből, gyümölcsből vagy más növényrészekből előállított készítmények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Szőlőmust, erjedésben vagy alkohol hozzáadásától eltérő módon lefojtva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22.05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Friss szőlőből készült bor; szőlőmust alkohol hozzáadásával lefojtva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Más erjesztett italok (például almabor, körtebor és mézbor)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22.08 (*) ex 22.09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Az I. mellékletben felsorolt mezőgazdasági termékekből nyert bármilyen erősségű etil-alkohol és szesz, denaturálva is; a likőrök, egyéb szeszesitalok és szeszesitalok előállítására használt összetett alkoholos készítmények („koncentrált kivonatok”)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22.10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Ecet és ecetpótlók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Az élelmiszeripar melléktermékei; elkészített állati takarmányok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24.01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Feldolgozatlan dohány, dohányhulladék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45.01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Természetes parafa, megmunkálatlan, aprított, szemcsézett vagy őrölt parafa; parafahulladék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54.01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Len, nyersen vagy megmunkálva, de nem fonva; lenkóc és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lenhulladék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(beleértve a foszlatott rongyhulladékot is)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57.01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Kender (Cannabis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sativa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), nyersen vagy megmunkálva, de nem fonva; kenderkóc és kenderhulladék (beleértve a foszlatott rongyhulladékot is)</w:t>
            </w:r>
          </w:p>
        </w:tc>
      </w:tr>
      <w:tr w:rsidR="00741589" w:rsidRPr="00741589">
        <w:tc>
          <w:tcPr>
            <w:tcW w:w="9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(*) Az Európai Gazdasági Közösség Tanácsa 1959. december 18-i 7a. rendeletének 1. cikke által beillesztett tétel (HL 7, 1961.1.30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71/61. o.).</w:t>
            </w:r>
          </w:p>
        </w:tc>
      </w:tr>
    </w:tbl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52" w:rsidRDefault="00437A52" w:rsidP="004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A52" w:rsidRPr="00437A52" w:rsidRDefault="00437A52" w:rsidP="004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A52">
        <w:rPr>
          <w:rFonts w:ascii="Times New Roman" w:eastAsia="Times New Roman" w:hAnsi="Times New Roman" w:cs="Times New Roman"/>
          <w:sz w:val="24"/>
          <w:szCs w:val="24"/>
          <w:lang w:eastAsia="hu-HU"/>
        </w:rPr>
        <w:t>A tájékoztatóban foglaltakat tudomásul vettem.</w:t>
      </w:r>
    </w:p>
    <w:p w:rsidR="00843A75" w:rsidRDefault="00843A75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A52" w:rsidRPr="00843A75" w:rsidRDefault="00437A52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…………………….,</w:t>
      </w:r>
      <w:proofErr w:type="gramEnd"/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év ……………hó ……. nap</w:t>
      </w:r>
    </w:p>
    <w:p w:rsidR="00843A75" w:rsidRPr="00843A75" w:rsidRDefault="00843A75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PH</w:t>
      </w: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bookmarkStart w:id="0" w:name="_GoBack"/>
      <w:bookmarkEnd w:id="0"/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cégszerű aláírása</w:t>
      </w: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3C5D" w:rsidRDefault="00103C5D"/>
    <w:sectPr w:rsidR="00103C5D" w:rsidSect="00411E9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F8" w:rsidRDefault="002E06F8" w:rsidP="00741589">
      <w:pPr>
        <w:spacing w:after="0" w:line="240" w:lineRule="auto"/>
      </w:pPr>
      <w:r>
        <w:separator/>
      </w:r>
    </w:p>
  </w:endnote>
  <w:endnote w:type="continuationSeparator" w:id="0">
    <w:p w:rsidR="002E06F8" w:rsidRDefault="002E06F8" w:rsidP="007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theme="minorHAnsi"/>
      </w:rPr>
      <w:id w:val="892772097"/>
      <w:docPartObj>
        <w:docPartGallery w:val="Page Numbers (Bottom of Page)"/>
        <w:docPartUnique/>
      </w:docPartObj>
    </w:sdtPr>
    <w:sdtEndPr/>
    <w:sdtContent>
      <w:p w:rsidR="005B6285" w:rsidRPr="00437A52" w:rsidRDefault="005B6285" w:rsidP="00437A52">
        <w:pPr>
          <w:pStyle w:val="llb"/>
          <w:jc w:val="right"/>
          <w:rPr>
            <w:rFonts w:ascii="Times New Roman" w:hAnsi="Times New Roman" w:cstheme="minorHAnsi"/>
          </w:rPr>
        </w:pPr>
        <w:r w:rsidRPr="00437A52">
          <w:rPr>
            <w:rFonts w:ascii="Times New Roman" w:hAnsi="Times New Roman" w:cstheme="minorHAnsi"/>
          </w:rPr>
          <w:fldChar w:fldCharType="begin"/>
        </w:r>
        <w:r w:rsidRPr="00437A52">
          <w:rPr>
            <w:rFonts w:ascii="Times New Roman" w:hAnsi="Times New Roman" w:cstheme="minorHAnsi"/>
          </w:rPr>
          <w:instrText>PAGE   \* MERGEFORMAT</w:instrText>
        </w:r>
        <w:r w:rsidRPr="00437A52">
          <w:rPr>
            <w:rFonts w:ascii="Times New Roman" w:hAnsi="Times New Roman" w:cstheme="minorHAnsi"/>
          </w:rPr>
          <w:fldChar w:fldCharType="separate"/>
        </w:r>
        <w:r w:rsidR="00437A52">
          <w:rPr>
            <w:rFonts w:ascii="Times New Roman" w:hAnsi="Times New Roman" w:cstheme="minorHAnsi"/>
            <w:noProof/>
          </w:rPr>
          <w:t>2</w:t>
        </w:r>
        <w:r w:rsidRPr="00437A52">
          <w:rPr>
            <w:rFonts w:ascii="Times New Roman" w:hAnsi="Times New Roman" w:cstheme="minorHAnsi"/>
          </w:rPr>
          <w:fldChar w:fldCharType="end"/>
        </w:r>
      </w:p>
    </w:sdtContent>
  </w:sdt>
  <w:p w:rsidR="005B6285" w:rsidRDefault="005B62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F8" w:rsidRDefault="002E06F8" w:rsidP="00741589">
      <w:pPr>
        <w:spacing w:after="0" w:line="240" w:lineRule="auto"/>
      </w:pPr>
      <w:r>
        <w:separator/>
      </w:r>
    </w:p>
  </w:footnote>
  <w:footnote w:type="continuationSeparator" w:id="0">
    <w:p w:rsidR="002E06F8" w:rsidRDefault="002E06F8" w:rsidP="00741589">
      <w:pPr>
        <w:spacing w:after="0" w:line="240" w:lineRule="auto"/>
      </w:pPr>
      <w:r>
        <w:continuationSeparator/>
      </w:r>
    </w:p>
  </w:footnote>
  <w:footnote w:id="1">
    <w:p w:rsidR="0025303F" w:rsidRPr="00437A52" w:rsidRDefault="0025303F" w:rsidP="00437A52">
      <w:pPr>
        <w:jc w:val="both"/>
        <w:rPr>
          <w:rFonts w:ascii="Times New Roman" w:hAnsi="Times New Roman" w:cs="Times New Roman"/>
          <w:sz w:val="20"/>
          <w:szCs w:val="20"/>
        </w:rPr>
      </w:pPr>
      <w:r w:rsidRPr="00437A5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37A52">
        <w:rPr>
          <w:rFonts w:ascii="Times New Roman" w:hAnsi="Times New Roman" w:cs="Times New Roman"/>
          <w:sz w:val="20"/>
          <w:szCs w:val="20"/>
        </w:rPr>
        <w:t xml:space="preserve"> Megjelent az Európai Unió Hivatalos Lapjának 2010. március 30-i, C 83. számában (1. o.). Ez a normaszöveg az Európai Unióról szóló szerződésnek és az Európai Unió működéséről szóló szerződésnek valamint jegyzőkönyveiknek és mellékleteiknek a 2007. december 13-án Lisszabonban aláírt Lisszaboni Szerződés által bevezetett módosításokkal egységes szerkezetbe foglalt változatát tartalmazza.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68456888"/>
      <w:docPartObj>
        <w:docPartGallery w:val="Page Numbers (Top of Page)"/>
        <w:docPartUnique/>
      </w:docPartObj>
    </w:sdtPr>
    <w:sdtEndPr/>
    <w:sdtContent>
      <w:p w:rsidR="00741589" w:rsidRPr="005B6285" w:rsidRDefault="00767823">
        <w:pPr>
          <w:pStyle w:val="lfej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14</w:t>
        </w:r>
        <w:r w:rsidR="005B6285" w:rsidRPr="005B6285">
          <w:rPr>
            <w:rFonts w:ascii="Times New Roman" w:hAnsi="Times New Roman" w:cs="Times New Roman"/>
          </w:rPr>
          <w:t>. sz. melléklet</w:t>
        </w:r>
      </w:p>
    </w:sdtContent>
  </w:sdt>
  <w:p w:rsidR="00741589" w:rsidRDefault="007415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89"/>
    <w:rsid w:val="00103C5D"/>
    <w:rsid w:val="0025303F"/>
    <w:rsid w:val="002E06F8"/>
    <w:rsid w:val="00437A52"/>
    <w:rsid w:val="004E101D"/>
    <w:rsid w:val="005B6285"/>
    <w:rsid w:val="00741589"/>
    <w:rsid w:val="00767823"/>
    <w:rsid w:val="00843A75"/>
    <w:rsid w:val="008A7630"/>
    <w:rsid w:val="00E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589"/>
  </w:style>
  <w:style w:type="paragraph" w:styleId="llb">
    <w:name w:val="footer"/>
    <w:basedOn w:val="Norml"/>
    <w:link w:val="llb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589"/>
  </w:style>
  <w:style w:type="paragraph" w:styleId="llb">
    <w:name w:val="footer"/>
    <w:basedOn w:val="Norml"/>
    <w:link w:val="llb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Csuri Nikoletta</dc:creator>
  <cp:lastModifiedBy>Kosztik Henrietta</cp:lastModifiedBy>
  <cp:revision>5</cp:revision>
  <dcterms:created xsi:type="dcterms:W3CDTF">2017-07-14T10:59:00Z</dcterms:created>
  <dcterms:modified xsi:type="dcterms:W3CDTF">2017-07-27T13:37:00Z</dcterms:modified>
</cp:coreProperties>
</file>