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80" w:rsidRPr="007A6D99" w:rsidRDefault="00F35980" w:rsidP="00F35980">
      <w:pPr>
        <w:spacing w:before="100" w:beforeAutospacing="1" w:after="120"/>
        <w:jc w:val="center"/>
        <w:rPr>
          <w:rFonts w:eastAsia="Times New Roman" w:cs="Arial"/>
          <w:b/>
          <w:bCs/>
          <w:szCs w:val="20"/>
          <w:lang w:eastAsia="hu-HU"/>
        </w:rPr>
      </w:pPr>
      <w:r w:rsidRPr="007A6D99">
        <w:rPr>
          <w:rFonts w:eastAsia="Times New Roman" w:cs="Arial"/>
          <w:b/>
          <w:bCs/>
          <w:szCs w:val="20"/>
          <w:lang w:eastAsia="hu-HU"/>
        </w:rPr>
        <w:t>Tájékoztató a „Nyári diákmunka” központi munkaerő-piaci program indításáról</w:t>
      </w:r>
    </w:p>
    <w:p w:rsidR="00F35980" w:rsidRDefault="00F35980" w:rsidP="00F35980">
      <w:pPr>
        <w:spacing w:before="100" w:beforeAutospacing="1" w:after="120"/>
        <w:rPr>
          <w:rFonts w:eastAsia="Times New Roman" w:cs="Arial"/>
          <w:szCs w:val="20"/>
          <w:lang w:eastAsia="hu-HU"/>
        </w:rPr>
      </w:pPr>
      <w:r>
        <w:rPr>
          <w:rFonts w:eastAsia="Times New Roman" w:cs="Arial"/>
          <w:szCs w:val="20"/>
          <w:lang w:eastAsia="hu-HU"/>
        </w:rPr>
        <w:t>A korábbi évek programjainak</w:t>
      </w:r>
      <w:r w:rsidRPr="007A6D99">
        <w:rPr>
          <w:rFonts w:eastAsia="Times New Roman" w:cs="Arial"/>
          <w:szCs w:val="20"/>
          <w:lang w:eastAsia="hu-HU"/>
        </w:rPr>
        <w:t xml:space="preserve"> </w:t>
      </w:r>
      <w:r>
        <w:rPr>
          <w:rFonts w:eastAsia="Times New Roman" w:cs="Arial"/>
          <w:szCs w:val="20"/>
          <w:lang w:eastAsia="hu-HU"/>
        </w:rPr>
        <w:t>tapasztalatait</w:t>
      </w:r>
      <w:r w:rsidRPr="007A6D99">
        <w:rPr>
          <w:rFonts w:eastAsia="Times New Roman" w:cs="Arial"/>
          <w:szCs w:val="20"/>
          <w:lang w:eastAsia="hu-HU"/>
        </w:rPr>
        <w:t xml:space="preserve"> felhasználva </w:t>
      </w:r>
      <w:r>
        <w:rPr>
          <w:rFonts w:eastAsia="Times New Roman" w:cs="Arial"/>
          <w:szCs w:val="20"/>
          <w:lang w:eastAsia="hu-HU"/>
        </w:rPr>
        <w:t xml:space="preserve">a Pénzügyminisztérium </w:t>
      </w:r>
      <w:r w:rsidRPr="007A6D99">
        <w:rPr>
          <w:rFonts w:eastAsia="Times New Roman" w:cs="Arial"/>
          <w:szCs w:val="20"/>
          <w:lang w:eastAsia="hu-HU"/>
        </w:rPr>
        <w:t>201</w:t>
      </w:r>
      <w:r>
        <w:rPr>
          <w:rFonts w:eastAsia="Times New Roman" w:cs="Arial"/>
          <w:szCs w:val="20"/>
          <w:lang w:eastAsia="hu-HU"/>
        </w:rPr>
        <w:t>9</w:t>
      </w:r>
      <w:r w:rsidRPr="007A6D99">
        <w:rPr>
          <w:rFonts w:eastAsia="Times New Roman" w:cs="Arial"/>
          <w:szCs w:val="20"/>
          <w:lang w:eastAsia="hu-HU"/>
        </w:rPr>
        <w:t>. évb</w:t>
      </w:r>
      <w:r>
        <w:rPr>
          <w:rFonts w:eastAsia="Times New Roman" w:cs="Arial"/>
          <w:szCs w:val="20"/>
          <w:lang w:eastAsia="hu-HU"/>
        </w:rPr>
        <w:t xml:space="preserve">en ismételten meghirdeti a </w:t>
      </w:r>
      <w:r w:rsidRPr="007A6D99">
        <w:rPr>
          <w:rFonts w:eastAsia="Times New Roman" w:cs="Arial"/>
          <w:szCs w:val="20"/>
          <w:lang w:eastAsia="hu-HU"/>
        </w:rPr>
        <w:t>„Nyári d</w:t>
      </w:r>
      <w:r>
        <w:rPr>
          <w:rFonts w:eastAsia="Times New Roman" w:cs="Arial"/>
          <w:szCs w:val="20"/>
          <w:lang w:eastAsia="hu-HU"/>
        </w:rPr>
        <w:t>iákmunka” programot.</w:t>
      </w:r>
    </w:p>
    <w:p w:rsidR="00F35980" w:rsidRPr="007A6D99" w:rsidRDefault="00F35980" w:rsidP="00F35980">
      <w:pPr>
        <w:pStyle w:val="Listaszerbekezds"/>
        <w:numPr>
          <w:ilvl w:val="0"/>
          <w:numId w:val="1"/>
        </w:numPr>
        <w:spacing w:before="100" w:beforeAutospacing="1" w:after="120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A6D99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 program célja</w:t>
      </w:r>
    </w:p>
    <w:p w:rsidR="00F35980" w:rsidRPr="007A6D99" w:rsidRDefault="00F35980" w:rsidP="00F35980">
      <w:pPr>
        <w:spacing w:before="100" w:beforeAutospacing="1" w:after="120"/>
        <w:rPr>
          <w:rFonts w:eastAsia="Times New Roman" w:cs="Arial"/>
          <w:szCs w:val="20"/>
          <w:lang w:eastAsia="hu-HU"/>
        </w:rPr>
      </w:pPr>
      <w:r w:rsidRPr="007A6D99">
        <w:rPr>
          <w:rFonts w:eastAsia="Times New Roman" w:cs="Arial"/>
          <w:szCs w:val="20"/>
          <w:lang w:eastAsia="hu-HU"/>
        </w:rPr>
        <w:t xml:space="preserve">A program – prevenciós jelleggel – már diákkorban elő kívánja segíteni a fiatalok munkához jutását, és ezzel a korai munkatapasztalat szerzés mellett a jövedelemszerzés lehetőségét is biztosítja. Másrészt a nyári időszakban keletkező munkaerőhiányos terülteken kíván munkaerőt biztosítani. </w:t>
      </w:r>
    </w:p>
    <w:p w:rsidR="00F35980" w:rsidRPr="007A6D99" w:rsidRDefault="00F35980" w:rsidP="00F35980">
      <w:pPr>
        <w:pStyle w:val="Listaszerbekezds"/>
        <w:numPr>
          <w:ilvl w:val="0"/>
          <w:numId w:val="1"/>
        </w:numPr>
        <w:spacing w:before="100" w:beforeAutospacing="1" w:after="120"/>
        <w:ind w:left="709" w:hanging="709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7A6D99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A program célcsoportja</w:t>
      </w:r>
    </w:p>
    <w:p w:rsidR="00F35980" w:rsidRPr="007A6D99" w:rsidRDefault="00F35980" w:rsidP="00F35980">
      <w:pPr>
        <w:spacing w:after="120"/>
        <w:rPr>
          <w:rFonts w:eastAsia="Times New Roman" w:cs="Arial"/>
          <w:szCs w:val="20"/>
          <w:lang w:eastAsia="hu-HU"/>
        </w:rPr>
      </w:pPr>
      <w:r w:rsidRPr="007A6D99">
        <w:rPr>
          <w:rFonts w:eastAsia="Times New Roman" w:cs="Arial"/>
          <w:szCs w:val="20"/>
          <w:lang w:eastAsia="hu-HU"/>
        </w:rPr>
        <w:t>A program célcsoportjába azok a nappali tagozaton tanuló diákok tartoznak, akik a program kezdő időpontjában már betöltötték a 16. életévüket és a program befejezésekor még nem töltik be a 25. életévüket, ezen túlmenően közvetítést kérőként kérték nyilvántartásba vételüket, és a foglalkoztatásra irányuló, vagy vállalkozási jogviszonnyal nem rendelkeznek.</w:t>
      </w:r>
    </w:p>
    <w:p w:rsidR="00F35980" w:rsidRPr="007A6D99" w:rsidRDefault="00F35980" w:rsidP="00F35980">
      <w:pPr>
        <w:pStyle w:val="Listaszerbekezds"/>
        <w:numPr>
          <w:ilvl w:val="0"/>
          <w:numId w:val="1"/>
        </w:numPr>
        <w:spacing w:before="100" w:beforeAutospacing="1" w:after="120"/>
        <w:ind w:left="709" w:hanging="709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7A6D99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 program elemei</w:t>
      </w:r>
    </w:p>
    <w:p w:rsidR="00F35980" w:rsidRPr="007A6D99" w:rsidRDefault="00F35980" w:rsidP="00F35980">
      <w:pPr>
        <w:spacing w:before="100" w:beforeAutospacing="1" w:after="120"/>
        <w:rPr>
          <w:rFonts w:eastAsia="Times New Roman" w:cs="Arial"/>
          <w:szCs w:val="20"/>
          <w:lang w:eastAsia="hu-HU"/>
        </w:rPr>
      </w:pPr>
      <w:proofErr w:type="gramStart"/>
      <w:r w:rsidRPr="007A6D99">
        <w:rPr>
          <w:rFonts w:eastAsia="Times New Roman" w:cs="Arial"/>
          <w:b/>
          <w:bCs/>
          <w:szCs w:val="20"/>
          <w:lang w:eastAsia="hu-HU"/>
        </w:rPr>
        <w:t>Munkaerő-piaci szolgáltatások</w:t>
      </w:r>
      <w:proofErr w:type="gramEnd"/>
      <w:r w:rsidRPr="007A6D99">
        <w:rPr>
          <w:rFonts w:eastAsia="Times New Roman" w:cs="Arial"/>
          <w:b/>
          <w:bCs/>
          <w:szCs w:val="20"/>
          <w:lang w:eastAsia="hu-HU"/>
        </w:rPr>
        <w:t xml:space="preserve"> és a bérköltség+szociális hozzájárulási adó támogatás</w:t>
      </w:r>
    </w:p>
    <w:p w:rsidR="00F35980" w:rsidRPr="007A6D99" w:rsidRDefault="00F35980" w:rsidP="00F35980">
      <w:pPr>
        <w:spacing w:after="120"/>
        <w:rPr>
          <w:rFonts w:eastAsia="Times New Roman" w:cs="Arial"/>
          <w:szCs w:val="20"/>
          <w:lang w:eastAsia="hu-HU"/>
        </w:rPr>
      </w:pPr>
      <w:r w:rsidRPr="00350CF7">
        <w:rPr>
          <w:rFonts w:eastAsia="Times New Roman" w:cs="Arial"/>
          <w:szCs w:val="20"/>
          <w:lang w:eastAsia="hu-HU"/>
        </w:rPr>
        <w:t>A kerületi hivatal foglalkoztatási osztálya a program</w:t>
      </w:r>
      <w:r w:rsidRPr="007A6D99">
        <w:rPr>
          <w:rFonts w:eastAsia="Times New Roman" w:cs="Arial"/>
          <w:szCs w:val="20"/>
          <w:lang w:eastAsia="hu-HU"/>
        </w:rPr>
        <w:t xml:space="preserve"> keretében a közvetítést kérőként regisztrált diákok számára általános és a helyi sajátosságokra is kitérő munkaerő-piaci információt nyújt. Ezt követően a beérkezett munkaerőigények alapján az esélyegyenlőségi szempontok figyelembevételével munkaközvetítést végez a legoptimálisabb elhelyezés érdekében. </w:t>
      </w:r>
    </w:p>
    <w:p w:rsidR="00F35980" w:rsidRPr="007A6D99" w:rsidRDefault="00F35980" w:rsidP="00F35980">
      <w:pPr>
        <w:spacing w:after="120"/>
        <w:rPr>
          <w:rFonts w:eastAsia="Times New Roman" w:cs="Arial"/>
          <w:szCs w:val="20"/>
          <w:lang w:eastAsia="hu-HU"/>
        </w:rPr>
      </w:pPr>
      <w:r w:rsidRPr="007A6D99">
        <w:rPr>
          <w:rFonts w:eastAsia="Times New Roman" w:cs="Arial"/>
          <w:szCs w:val="20"/>
          <w:lang w:eastAsia="hu-HU"/>
        </w:rPr>
        <w:t>A program keretében a munkaadók számára a célcsoportba tartozó személyek munkaviszony keretében történő foglalkoztatása esetén a munkabér és a ténylegesen megfizetésre kerülő szociális hozzájárulási adó együttes összegének az alábbiakban meghatározott %-a támogatható:</w:t>
      </w:r>
    </w:p>
    <w:p w:rsidR="00F35980" w:rsidRDefault="00F35980" w:rsidP="00F35980">
      <w:pPr>
        <w:pStyle w:val="Listaszerbekezds"/>
        <w:numPr>
          <w:ilvl w:val="0"/>
          <w:numId w:val="2"/>
        </w:numPr>
        <w:spacing w:before="100" w:beforeAutospacing="1" w:after="12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A6D99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Önkormányzati diákmunka: </w:t>
      </w:r>
      <w:r w:rsidRPr="007A6D99">
        <w:rPr>
          <w:rFonts w:ascii="Arial" w:eastAsia="Times New Roman" w:hAnsi="Arial" w:cs="Arial"/>
          <w:sz w:val="20"/>
          <w:szCs w:val="20"/>
          <w:lang w:eastAsia="hu-HU"/>
        </w:rPr>
        <w:t xml:space="preserve">A programban a foglalkoztatást biztosító és így támogatható munkáltató a területi, települési önkormányzat és önkormányzati alaptevékenységet végző intézménye, továbbá egyházi jogi személy lehet, ebben az esetben a munkabér és a ténylegesen megfizetésre kerülő szociális hozzájárulási adó együttes összegének 100%-a kerül megtérítésre, </w:t>
      </w:r>
      <w:r w:rsidRPr="004062B2">
        <w:rPr>
          <w:rFonts w:ascii="Arial" w:eastAsia="Times New Roman" w:hAnsi="Arial" w:cs="Arial"/>
          <w:b/>
          <w:sz w:val="20"/>
          <w:szCs w:val="20"/>
          <w:lang w:eastAsia="hu-HU"/>
        </w:rPr>
        <w:t>maximum napi 6 órás</w:t>
      </w:r>
      <w:r w:rsidRPr="007A6D99">
        <w:rPr>
          <w:rFonts w:ascii="Arial" w:eastAsia="Times New Roman" w:hAnsi="Arial" w:cs="Arial"/>
          <w:sz w:val="20"/>
          <w:szCs w:val="20"/>
          <w:lang w:eastAsia="hu-HU"/>
        </w:rPr>
        <w:t xml:space="preserve"> foglalkoztatás támogatható.</w:t>
      </w:r>
    </w:p>
    <w:p w:rsidR="00F35980" w:rsidRPr="007A6D99" w:rsidRDefault="00F35980" w:rsidP="00F35980">
      <w:pPr>
        <w:pStyle w:val="Listaszerbekezds"/>
        <w:spacing w:before="100" w:beforeAutospacing="1" w:after="120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F35980" w:rsidRPr="007A1D64" w:rsidRDefault="00F35980" w:rsidP="00F35980">
      <w:pPr>
        <w:pStyle w:val="Listaszerbekezds"/>
        <w:numPr>
          <w:ilvl w:val="0"/>
          <w:numId w:val="2"/>
        </w:numPr>
        <w:spacing w:before="100" w:beforeAutospacing="1" w:after="12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A1D64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Diákmunka a mezőgazdaság</w:t>
      </w:r>
      <w:r>
        <w:rPr>
          <w:rFonts w:ascii="Arial" w:eastAsia="Times New Roman" w:hAnsi="Arial" w:cs="Arial"/>
          <w:b/>
          <w:bCs/>
          <w:sz w:val="20"/>
          <w:szCs w:val="20"/>
          <w:lang w:eastAsia="hu-HU"/>
        </w:rPr>
        <w:t>, a turizmus</w:t>
      </w:r>
      <w:r w:rsidRPr="007A1D64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és vendéglátás területén: </w:t>
      </w:r>
      <w:r w:rsidRPr="007A1D64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A felmerülő ágazati munkaerőhiány kezelése érdekében a mezőgazdasági és a vendéglátás területén is lehetőség nyílik a program keretében diákok foglalkoztatására, 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akik munkaviszonyban történő alkalmazása esetén </w:t>
      </w:r>
      <w:r w:rsidRPr="004062B2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legfeljebb napi 8 órás</w:t>
      </w:r>
      <w:r w:rsidRPr="007A1D64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foglalkoztatás támogatható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>. A</w:t>
      </w:r>
      <w:r w:rsidRPr="007A1D64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munkabér és a kapcsolódó hozzájárulási adó </w:t>
      </w:r>
      <w:r w:rsidRPr="007A1D64">
        <w:rPr>
          <w:rFonts w:ascii="Arial" w:eastAsia="Times New Roman" w:hAnsi="Arial" w:cs="Arial"/>
          <w:sz w:val="20"/>
          <w:szCs w:val="20"/>
          <w:lang w:eastAsia="hu-HU"/>
        </w:rPr>
        <w:t xml:space="preserve">együttes összegének 75%-a 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kerül megtérítésre, </w:t>
      </w:r>
      <w:r w:rsidRPr="004062B2">
        <w:rPr>
          <w:rFonts w:ascii="Arial" w:eastAsia="Times New Roman" w:hAnsi="Arial" w:cs="Arial"/>
          <w:bCs/>
          <w:sz w:val="20"/>
          <w:szCs w:val="20"/>
          <w:lang w:eastAsia="hu-HU"/>
        </w:rPr>
        <w:t>legfeljebb 2 hónap időtartamra</w:t>
      </w:r>
      <w:r w:rsidRPr="007A1D64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. A fennmaradó bérköltséget és járulékait a foglalkoztatónak kell viselnie.  </w:t>
      </w:r>
    </w:p>
    <w:p w:rsidR="00F35980" w:rsidRPr="007A1D64" w:rsidRDefault="00F35980" w:rsidP="00F35980">
      <w:pPr>
        <w:spacing w:before="100" w:beforeAutospacing="1" w:after="120"/>
        <w:rPr>
          <w:rFonts w:eastAsia="Times New Roman" w:cs="Arial"/>
          <w:szCs w:val="20"/>
          <w:lang w:eastAsia="hu-HU"/>
        </w:rPr>
      </w:pPr>
      <w:r w:rsidRPr="007A1D64">
        <w:rPr>
          <w:rFonts w:eastAsia="Times New Roman" w:cs="Arial"/>
          <w:szCs w:val="20"/>
          <w:lang w:eastAsia="hu-HU"/>
        </w:rPr>
        <w:lastRenderedPageBreak/>
        <w:t xml:space="preserve">A program keretében </w:t>
      </w:r>
      <w:r w:rsidRPr="007A1D64">
        <w:rPr>
          <w:rFonts w:eastAsia="Times New Roman" w:cs="Arial"/>
          <w:b/>
          <w:szCs w:val="20"/>
          <w:lang w:eastAsia="hu-HU"/>
        </w:rPr>
        <w:t>legfeljebb 2 hónap időtartamra</w:t>
      </w:r>
      <w:r w:rsidRPr="007A1D64">
        <w:rPr>
          <w:rFonts w:eastAsia="Times New Roman" w:cs="Arial"/>
          <w:szCs w:val="20"/>
          <w:lang w:eastAsia="hu-HU"/>
        </w:rPr>
        <w:t xml:space="preserve">, önkormányzati foglalkoztatás esetén maximum </w:t>
      </w:r>
      <w:r w:rsidRPr="007A1D64">
        <w:rPr>
          <w:rFonts w:eastAsia="Times New Roman" w:cs="Arial"/>
          <w:b/>
          <w:szCs w:val="20"/>
          <w:lang w:eastAsia="hu-HU"/>
        </w:rPr>
        <w:t>napi 6 órás</w:t>
      </w:r>
      <w:r w:rsidRPr="007A1D64">
        <w:rPr>
          <w:rFonts w:eastAsia="Times New Roman" w:cs="Arial"/>
          <w:szCs w:val="20"/>
          <w:lang w:eastAsia="hu-HU"/>
        </w:rPr>
        <w:t xml:space="preserve"> foglalkoztatás támogatható. Diákmunka a mezőgazdaság és vendéglátás területén </w:t>
      </w:r>
      <w:r w:rsidRPr="004062B2">
        <w:rPr>
          <w:rFonts w:eastAsia="Times New Roman" w:cs="Arial"/>
          <w:b/>
          <w:szCs w:val="20"/>
          <w:lang w:eastAsia="hu-HU"/>
        </w:rPr>
        <w:t>legfeljebb 8 órában</w:t>
      </w:r>
      <w:r w:rsidRPr="007A1D64">
        <w:rPr>
          <w:rFonts w:eastAsia="Times New Roman" w:cs="Arial"/>
          <w:szCs w:val="20"/>
          <w:lang w:eastAsia="hu-HU"/>
        </w:rPr>
        <w:t xml:space="preserve"> foglalkoztatható, de ugyanúgy 6 óra támogatható 100 %-ban, mint az önkormányzatok esetében. Ez utóbbi esetében a fennmaradó bérköltséget és járulékait a foglalkoztatónak kell viselnie.</w:t>
      </w:r>
    </w:p>
    <w:p w:rsidR="00F35980" w:rsidRPr="007A6D99" w:rsidRDefault="00F35980" w:rsidP="00F35980">
      <w:pPr>
        <w:spacing w:before="100" w:beforeAutospacing="1" w:after="120"/>
        <w:rPr>
          <w:rFonts w:eastAsia="Times New Roman" w:cs="Arial"/>
          <w:szCs w:val="20"/>
          <w:lang w:eastAsia="hu-HU"/>
        </w:rPr>
      </w:pPr>
      <w:r w:rsidRPr="007A6D99">
        <w:rPr>
          <w:rFonts w:eastAsia="Times New Roman" w:cs="Arial"/>
          <w:szCs w:val="20"/>
          <w:lang w:eastAsia="hu-HU"/>
        </w:rPr>
        <w:t xml:space="preserve">A támogatás megállapítása során havi munkabérként a </w:t>
      </w:r>
      <w:r w:rsidRPr="007A6D99">
        <w:rPr>
          <w:rFonts w:eastAsia="Times New Roman" w:cs="Arial"/>
          <w:b/>
          <w:szCs w:val="20"/>
          <w:lang w:eastAsia="hu-HU"/>
        </w:rPr>
        <w:t xml:space="preserve">szakképzettséget igénylő munkakör esetében </w:t>
      </w:r>
      <w:r>
        <w:rPr>
          <w:rFonts w:eastAsia="Times New Roman" w:cs="Arial"/>
          <w:b/>
          <w:szCs w:val="20"/>
          <w:lang w:eastAsia="hu-HU"/>
        </w:rPr>
        <w:t>146.250</w:t>
      </w:r>
      <w:r>
        <w:rPr>
          <w:rFonts w:cs="Arial"/>
          <w:szCs w:val="20"/>
        </w:rPr>
        <w:t> </w:t>
      </w:r>
      <w:r w:rsidRPr="007A6D99">
        <w:rPr>
          <w:rFonts w:eastAsia="Times New Roman" w:cs="Arial"/>
          <w:b/>
          <w:szCs w:val="20"/>
          <w:lang w:eastAsia="hu-HU"/>
        </w:rPr>
        <w:t xml:space="preserve">Ft/fő/hó, szakképzettséget nem igénylő munkakör esetében pedig </w:t>
      </w:r>
      <w:r>
        <w:rPr>
          <w:rFonts w:eastAsia="Times New Roman" w:cs="Arial"/>
          <w:b/>
          <w:szCs w:val="20"/>
          <w:lang w:eastAsia="hu-HU"/>
        </w:rPr>
        <w:t>111.75</w:t>
      </w:r>
      <w:r w:rsidRPr="007A6D99">
        <w:rPr>
          <w:rFonts w:eastAsia="Times New Roman" w:cs="Arial"/>
          <w:b/>
          <w:szCs w:val="20"/>
          <w:lang w:eastAsia="hu-HU"/>
        </w:rPr>
        <w:t>0</w:t>
      </w:r>
      <w:r>
        <w:rPr>
          <w:rFonts w:cs="Arial"/>
          <w:szCs w:val="20"/>
        </w:rPr>
        <w:t> </w:t>
      </w:r>
      <w:r w:rsidRPr="007A6D99">
        <w:rPr>
          <w:rFonts w:eastAsia="Times New Roman" w:cs="Arial"/>
          <w:b/>
          <w:szCs w:val="20"/>
          <w:lang w:eastAsia="hu-HU"/>
        </w:rPr>
        <w:t>Ft/fő/hó összeg vehető figyelembe</w:t>
      </w:r>
      <w:r w:rsidRPr="007A6D99">
        <w:rPr>
          <w:rFonts w:eastAsia="Times New Roman" w:cs="Arial"/>
          <w:szCs w:val="20"/>
          <w:lang w:eastAsia="hu-HU"/>
        </w:rPr>
        <w:t xml:space="preserve">, amely összegen felül kerül megtérítésre a szociális hozzájárulási adó. A napi 6 óránál rövidebb munkaidőben történő foglalkoztatás esetén a támogatási összeg arányosan csökken. </w:t>
      </w:r>
    </w:p>
    <w:p w:rsidR="00F35980" w:rsidRPr="007A6D99" w:rsidRDefault="00F35980" w:rsidP="00F35980">
      <w:pPr>
        <w:pStyle w:val="Listaszerbekezds"/>
        <w:numPr>
          <w:ilvl w:val="0"/>
          <w:numId w:val="1"/>
        </w:numPr>
        <w:spacing w:before="100" w:beforeAutospacing="1" w:after="120"/>
        <w:ind w:left="709" w:hanging="709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7A6D99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 támogatás időtartama</w:t>
      </w:r>
    </w:p>
    <w:p w:rsidR="00F35980" w:rsidRPr="007A6D99" w:rsidRDefault="00F35980" w:rsidP="00F35980">
      <w:pPr>
        <w:spacing w:before="100" w:beforeAutospacing="1" w:after="120"/>
        <w:rPr>
          <w:rFonts w:eastAsia="Times New Roman" w:cs="Arial"/>
          <w:szCs w:val="20"/>
          <w:lang w:eastAsia="hu-HU"/>
        </w:rPr>
      </w:pPr>
      <w:r w:rsidRPr="004062B2">
        <w:rPr>
          <w:rFonts w:eastAsia="Times New Roman" w:cs="Arial"/>
          <w:b/>
          <w:szCs w:val="20"/>
          <w:lang w:eastAsia="hu-HU"/>
        </w:rPr>
        <w:t>A program 2019. június 01-től 2019. augusztus 31-ig tart</w:t>
      </w:r>
      <w:r w:rsidRPr="007A6D99">
        <w:rPr>
          <w:rFonts w:eastAsia="Times New Roman" w:cs="Arial"/>
          <w:szCs w:val="20"/>
          <w:lang w:eastAsia="hu-HU"/>
        </w:rPr>
        <w:t>. A program keretében kötelezettséget vállalni csak a 201</w:t>
      </w:r>
      <w:r>
        <w:rPr>
          <w:rFonts w:eastAsia="Times New Roman" w:cs="Arial"/>
          <w:szCs w:val="20"/>
          <w:lang w:eastAsia="hu-HU"/>
        </w:rPr>
        <w:t>9. július 01</w:t>
      </w:r>
      <w:r w:rsidRPr="007A6D99">
        <w:rPr>
          <w:rFonts w:eastAsia="Times New Roman" w:cs="Arial"/>
          <w:szCs w:val="20"/>
          <w:lang w:eastAsia="hu-HU"/>
        </w:rPr>
        <w:t xml:space="preserve"> - 201</w:t>
      </w:r>
      <w:r>
        <w:rPr>
          <w:rFonts w:eastAsia="Times New Roman" w:cs="Arial"/>
          <w:szCs w:val="20"/>
          <w:lang w:eastAsia="hu-HU"/>
        </w:rPr>
        <w:t>9</w:t>
      </w:r>
      <w:r w:rsidRPr="007A6D99">
        <w:rPr>
          <w:rFonts w:eastAsia="Times New Roman" w:cs="Arial"/>
          <w:szCs w:val="20"/>
          <w:lang w:eastAsia="hu-HU"/>
        </w:rPr>
        <w:t xml:space="preserve">. augusztus 31. közötti időtartamban kezdődő és befejeződő foglalkoztatásra vonatkozóan lehet. </w:t>
      </w:r>
      <w:r>
        <w:rPr>
          <w:rFonts w:eastAsia="Times New Roman" w:cs="Arial"/>
          <w:szCs w:val="20"/>
          <w:lang w:eastAsia="hu-HU"/>
        </w:rPr>
        <w:t>Tekintettel a program nyári időtartamára, áthúzódó kötelezettségvállalásra értelemszerűen nincs lehetőség.</w:t>
      </w:r>
    </w:p>
    <w:p w:rsidR="00F35980" w:rsidRDefault="00F35980" w:rsidP="00F35980">
      <w:pPr>
        <w:rPr>
          <w:rFonts w:eastAsia="Times New Roman" w:cs="Arial"/>
          <w:szCs w:val="20"/>
          <w:lang w:eastAsia="hu-HU"/>
        </w:rPr>
      </w:pPr>
    </w:p>
    <w:p w:rsidR="00F35980" w:rsidRPr="00BF7D83" w:rsidRDefault="00F35980" w:rsidP="00F35980">
      <w:pPr>
        <w:rPr>
          <w:rFonts w:eastAsia="Times New Roman" w:cs="Arial"/>
          <w:szCs w:val="20"/>
          <w:lang w:eastAsia="hu-HU"/>
        </w:rPr>
      </w:pPr>
      <w:r w:rsidRPr="00BF7D83">
        <w:rPr>
          <w:rFonts w:eastAsia="Times New Roman" w:cs="Arial"/>
          <w:szCs w:val="20"/>
          <w:lang w:eastAsia="hu-HU"/>
        </w:rPr>
        <w:t xml:space="preserve">Figyelemmel az </w:t>
      </w:r>
      <w:proofErr w:type="spellStart"/>
      <w:r w:rsidRPr="00BF7D83">
        <w:rPr>
          <w:rFonts w:eastAsia="Times New Roman" w:cs="Arial"/>
          <w:szCs w:val="20"/>
          <w:lang w:eastAsia="hu-HU"/>
        </w:rPr>
        <w:t>Eügyintézési</w:t>
      </w:r>
      <w:proofErr w:type="spellEnd"/>
      <w:r w:rsidRPr="00BF7D83">
        <w:rPr>
          <w:rFonts w:eastAsia="Times New Roman" w:cs="Arial"/>
          <w:szCs w:val="20"/>
          <w:lang w:eastAsia="hu-HU"/>
        </w:rPr>
        <w:t xml:space="preserve"> tv. 9. § (1) bekezdés a) pontjára, amennyiben a munkáltató gazdálkodó szervezetnek minősül, elektronikus ügyintézésre köteles. Az elektronikus ügyintézésre köteles ügyfél a kérelmet kizárólag elektronikus úton nyújthatja be, melyre az általános célú elektronik</w:t>
      </w:r>
      <w:r>
        <w:rPr>
          <w:rFonts w:eastAsia="Times New Roman" w:cs="Arial"/>
          <w:szCs w:val="20"/>
          <w:lang w:eastAsia="hu-HU"/>
        </w:rPr>
        <w:t>us kéreleműrlap szolgáltatás (</w:t>
      </w:r>
      <w:proofErr w:type="spellStart"/>
      <w:r>
        <w:rPr>
          <w:rFonts w:eastAsia="Times New Roman" w:cs="Arial"/>
          <w:szCs w:val="20"/>
          <w:lang w:eastAsia="hu-HU"/>
        </w:rPr>
        <w:t>e</w:t>
      </w:r>
      <w:r w:rsidRPr="00BF7D83">
        <w:rPr>
          <w:rFonts w:eastAsia="Times New Roman" w:cs="Arial"/>
          <w:szCs w:val="20"/>
          <w:lang w:eastAsia="hu-HU"/>
        </w:rPr>
        <w:t>Papír</w:t>
      </w:r>
      <w:proofErr w:type="spellEnd"/>
      <w:r w:rsidRPr="00BF7D83">
        <w:rPr>
          <w:rFonts w:eastAsia="Times New Roman" w:cs="Arial"/>
          <w:szCs w:val="20"/>
          <w:lang w:eastAsia="hu-HU"/>
        </w:rPr>
        <w:t xml:space="preserve"> szolgáltatás) ad lehetőséget az következők szerint:</w:t>
      </w:r>
    </w:p>
    <w:p w:rsidR="00F35980" w:rsidRPr="00BF7D83" w:rsidRDefault="00F35980" w:rsidP="00F35980">
      <w:pPr>
        <w:spacing w:after="120"/>
        <w:rPr>
          <w:rFonts w:eastAsia="Times New Roman" w:cs="Arial"/>
          <w:szCs w:val="20"/>
          <w:lang w:eastAsia="hu-HU"/>
        </w:rPr>
      </w:pPr>
      <w:r w:rsidRPr="00BF7D83">
        <w:rPr>
          <w:rFonts w:eastAsia="Times New Roman" w:cs="Arial"/>
          <w:szCs w:val="20"/>
          <w:lang w:eastAsia="hu-HU"/>
        </w:rPr>
        <w:t>Az ügyfél</w:t>
      </w:r>
      <w:r>
        <w:rPr>
          <w:rFonts w:eastAsia="Times New Roman" w:cs="Arial"/>
          <w:szCs w:val="20"/>
          <w:lang w:eastAsia="hu-HU"/>
        </w:rPr>
        <w:t xml:space="preserve"> a </w:t>
      </w:r>
      <w:hyperlink r:id="rId8" w:history="1">
        <w:r w:rsidRPr="00960181">
          <w:rPr>
            <w:rStyle w:val="Hiperhivatkozs"/>
            <w:rFonts w:eastAsia="Times New Roman" w:cs="Arial"/>
            <w:szCs w:val="20"/>
            <w:lang w:eastAsia="hu-HU"/>
          </w:rPr>
          <w:t>https://epapir.gov.hu</w:t>
        </w:r>
      </w:hyperlink>
      <w:r>
        <w:rPr>
          <w:rFonts w:eastAsia="Times New Roman" w:cs="Arial"/>
          <w:szCs w:val="20"/>
          <w:lang w:eastAsia="hu-HU"/>
        </w:rPr>
        <w:t xml:space="preserve"> </w:t>
      </w:r>
      <w:r w:rsidRPr="00BF7D83">
        <w:rPr>
          <w:rFonts w:eastAsia="Times New Roman" w:cs="Arial"/>
          <w:szCs w:val="20"/>
          <w:lang w:eastAsia="hu-HU"/>
        </w:rPr>
        <w:t>oldalon – bejelentkezést (azonosítást) követően, Cégkapu szolgáltatáson keresztül – kiválasztja a megfelelő témacsoportot, ügytípust, valamint a címzettet az alábbiak szerint</w:t>
      </w:r>
    </w:p>
    <w:p w:rsidR="00F35980" w:rsidRPr="00BF7D83" w:rsidRDefault="00F35980" w:rsidP="00F35980">
      <w:pPr>
        <w:rPr>
          <w:rFonts w:eastAsia="Times New Roman" w:cs="Arial"/>
          <w:szCs w:val="20"/>
          <w:lang w:eastAsia="hu-HU"/>
        </w:rPr>
      </w:pPr>
      <w:r w:rsidRPr="00BF7D83">
        <w:rPr>
          <w:rFonts w:eastAsia="Times New Roman" w:cs="Arial"/>
          <w:szCs w:val="20"/>
          <w:lang w:eastAsia="hu-HU"/>
        </w:rPr>
        <w:t>TÉMACSOPORT: Kormányhivatali ügyek</w:t>
      </w:r>
    </w:p>
    <w:p w:rsidR="00F35980" w:rsidRPr="00BF7D83" w:rsidRDefault="00F35980" w:rsidP="00F35980">
      <w:pPr>
        <w:rPr>
          <w:rFonts w:eastAsia="Times New Roman" w:cs="Arial"/>
          <w:szCs w:val="20"/>
          <w:lang w:eastAsia="hu-HU"/>
        </w:rPr>
      </w:pPr>
      <w:r w:rsidRPr="00BF7D83">
        <w:rPr>
          <w:rFonts w:eastAsia="Times New Roman" w:cs="Arial"/>
          <w:szCs w:val="20"/>
          <w:lang w:eastAsia="hu-HU"/>
        </w:rPr>
        <w:t>ÜGYTÍPUS: Foglalkoztatási támogatások, közfoglalkoztatás és egyéb állami foglalkoztatási feladatok</w:t>
      </w:r>
    </w:p>
    <w:p w:rsidR="00F35980" w:rsidRPr="00BF7D83" w:rsidRDefault="00F35980" w:rsidP="00F35980">
      <w:pPr>
        <w:rPr>
          <w:rFonts w:eastAsia="Times New Roman" w:cs="Arial"/>
          <w:szCs w:val="20"/>
          <w:lang w:eastAsia="hu-HU"/>
        </w:rPr>
      </w:pPr>
      <w:r w:rsidRPr="00BF7D83">
        <w:rPr>
          <w:rFonts w:eastAsia="Times New Roman" w:cs="Arial"/>
          <w:szCs w:val="20"/>
          <w:lang w:eastAsia="hu-HU"/>
        </w:rPr>
        <w:t>CÍMZETT: az illetékes járási/fővárosi kerületi hivatal</w:t>
      </w:r>
    </w:p>
    <w:p w:rsidR="00F35980" w:rsidRPr="00BF7D83" w:rsidRDefault="00F35980" w:rsidP="00F35980">
      <w:pPr>
        <w:rPr>
          <w:rFonts w:eastAsia="Times New Roman" w:cs="Arial"/>
          <w:szCs w:val="20"/>
          <w:lang w:eastAsia="hu-HU"/>
        </w:rPr>
      </w:pPr>
      <w:r w:rsidRPr="00BF7D83">
        <w:rPr>
          <w:rFonts w:eastAsia="Times New Roman" w:cs="Arial"/>
          <w:szCs w:val="20"/>
          <w:lang w:eastAsia="hu-HU"/>
        </w:rPr>
        <w:t xml:space="preserve">A „LEVÉL TÁRGYA” mezőben a program megnevezését („Nyári diákmunka 2019.”) kell feltüntetni. Ezt követően a teljes dokumentációt (kérelem nyomtatvány, mellékletek) csatolni kell. A csatolt dokumentumokat az </w:t>
      </w:r>
      <w:proofErr w:type="spellStart"/>
      <w:r w:rsidRPr="00BF7D83">
        <w:rPr>
          <w:rFonts w:eastAsia="Times New Roman" w:cs="Arial"/>
          <w:szCs w:val="20"/>
          <w:lang w:eastAsia="hu-HU"/>
        </w:rPr>
        <w:t>Eügyintézési</w:t>
      </w:r>
      <w:proofErr w:type="spellEnd"/>
      <w:r w:rsidRPr="00BF7D83">
        <w:rPr>
          <w:rFonts w:eastAsia="Times New Roman" w:cs="Arial"/>
          <w:szCs w:val="20"/>
          <w:lang w:eastAsia="hu-HU"/>
        </w:rPr>
        <w:t xml:space="preserve"> tv</w:t>
      </w:r>
      <w:proofErr w:type="gramStart"/>
      <w:r w:rsidRPr="00BF7D83">
        <w:rPr>
          <w:rFonts w:eastAsia="Times New Roman" w:cs="Arial"/>
          <w:szCs w:val="20"/>
          <w:lang w:eastAsia="hu-HU"/>
        </w:rPr>
        <w:t>.,</w:t>
      </w:r>
      <w:proofErr w:type="gramEnd"/>
      <w:r w:rsidRPr="00BF7D83">
        <w:rPr>
          <w:rFonts w:eastAsia="Times New Roman" w:cs="Arial"/>
          <w:szCs w:val="20"/>
          <w:lang w:eastAsia="hu-HU"/>
        </w:rPr>
        <w:t xml:space="preserve"> illetve az E-Vhr. szerinti elektronikus aláírással kell ellátni vagy az azonosításra visszavezetett dokumentumhitelesítés szolgáltatás </w:t>
      </w:r>
      <w:r>
        <w:rPr>
          <w:rFonts w:eastAsia="Times New Roman" w:cs="Arial"/>
          <w:szCs w:val="20"/>
          <w:lang w:eastAsia="hu-HU"/>
        </w:rPr>
        <w:t xml:space="preserve">(AVDH) </w:t>
      </w:r>
      <w:r w:rsidRPr="00BF7D83">
        <w:rPr>
          <w:rFonts w:eastAsia="Times New Roman" w:cs="Arial"/>
          <w:szCs w:val="20"/>
          <w:lang w:eastAsia="hu-HU"/>
        </w:rPr>
        <w:t>útján hitelesíteni.</w:t>
      </w:r>
      <w:r>
        <w:rPr>
          <w:rFonts w:eastAsia="Times New Roman" w:cs="Arial"/>
          <w:szCs w:val="20"/>
          <w:lang w:eastAsia="hu-HU"/>
        </w:rPr>
        <w:t xml:space="preserve"> </w:t>
      </w:r>
      <w:hyperlink r:id="rId9" w:history="1">
        <w:r w:rsidRPr="00960181">
          <w:rPr>
            <w:rStyle w:val="Hiperhivatkozs"/>
            <w:rFonts w:eastAsia="Times New Roman" w:cs="Arial"/>
            <w:szCs w:val="20"/>
            <w:lang w:eastAsia="hu-HU"/>
          </w:rPr>
          <w:t>https://niszavdh.gov.hu</w:t>
        </w:r>
      </w:hyperlink>
      <w:r>
        <w:rPr>
          <w:rFonts w:eastAsia="Times New Roman" w:cs="Arial"/>
          <w:szCs w:val="20"/>
          <w:lang w:eastAsia="hu-HU"/>
        </w:rPr>
        <w:t xml:space="preserve"> </w:t>
      </w:r>
    </w:p>
    <w:p w:rsidR="00F35980" w:rsidRPr="00BF7D83" w:rsidRDefault="00F35980" w:rsidP="00F35980">
      <w:pPr>
        <w:rPr>
          <w:rFonts w:eastAsia="Times New Roman" w:cs="Arial"/>
          <w:szCs w:val="20"/>
          <w:lang w:eastAsia="hu-HU"/>
        </w:rPr>
      </w:pPr>
      <w:r w:rsidRPr="00BF7D83">
        <w:rPr>
          <w:rFonts w:eastAsia="Times New Roman" w:cs="Arial"/>
          <w:szCs w:val="20"/>
          <w:lang w:eastAsia="hu-HU"/>
        </w:rPr>
        <w:t>A „LEVÉL SZÖVEGE” mezőben az ügyfél nevét/megnevezését, székhelyének címét szükséges feltüntetni.</w:t>
      </w:r>
    </w:p>
    <w:p w:rsidR="00F35980" w:rsidRPr="00BF7D83" w:rsidRDefault="00F35980" w:rsidP="00F35980">
      <w:pPr>
        <w:rPr>
          <w:rFonts w:eastAsia="Times New Roman" w:cs="Arial"/>
          <w:szCs w:val="20"/>
          <w:lang w:eastAsia="hu-HU"/>
        </w:rPr>
      </w:pPr>
      <w:r w:rsidRPr="00BF7D83">
        <w:rPr>
          <w:rFonts w:eastAsia="Times New Roman" w:cs="Arial"/>
          <w:szCs w:val="20"/>
          <w:lang w:eastAsia="hu-HU"/>
        </w:rPr>
        <w:t>FIGYELEM! A személyi jövedelemadóról szóló 1995. évi CXVII. törvény 3. § 18. pontja alapján, továbbá tekintettel a Magyar Agrár-, Élelmiszergazdasági és Vidékfejlesztési Kamaráról szóló 2012. évi CXXVI. törvény 2. §</w:t>
      </w:r>
      <w:proofErr w:type="spellStart"/>
      <w:r w:rsidRPr="00BF7D83">
        <w:rPr>
          <w:rFonts w:eastAsia="Times New Roman" w:cs="Arial"/>
          <w:szCs w:val="20"/>
          <w:lang w:eastAsia="hu-HU"/>
        </w:rPr>
        <w:t>-ára</w:t>
      </w:r>
      <w:proofErr w:type="spellEnd"/>
      <w:r w:rsidRPr="00BF7D83">
        <w:rPr>
          <w:rFonts w:eastAsia="Times New Roman" w:cs="Arial"/>
          <w:szCs w:val="20"/>
          <w:lang w:eastAsia="hu-HU"/>
        </w:rPr>
        <w:t xml:space="preserve"> tekintettel a mezőgazdasági őstermelő nem minősül elektronikus ügyintézésre köteles jogalanynak, így esetében – amennyiben nem elektronikus úton nyújtja be kérelmét – az útmutató iratmintáit a papír alapú ügyintézés szabályai szerint kell alkalmazni. Az elektronikus ügyintézésre nem köteles ügyfél (őstermelő) postán vagy személyesen is benyújthatja kérelmét.</w:t>
      </w:r>
    </w:p>
    <w:p w:rsidR="00F35980" w:rsidRPr="007A6D99" w:rsidRDefault="00F35980" w:rsidP="00F35980">
      <w:pPr>
        <w:spacing w:after="120"/>
        <w:rPr>
          <w:rFonts w:eastAsia="Times New Roman" w:cs="Arial"/>
          <w:szCs w:val="20"/>
          <w:lang w:eastAsia="hu-HU"/>
        </w:rPr>
      </w:pPr>
      <w:r w:rsidRPr="007A6D99">
        <w:rPr>
          <w:rFonts w:eastAsia="Times New Roman" w:cs="Arial"/>
          <w:szCs w:val="20"/>
          <w:lang w:eastAsia="hu-HU"/>
        </w:rPr>
        <w:lastRenderedPageBreak/>
        <w:t>Részletes felvilágosításért forduljon az illetékes kerületi hivatal foglalkoztatási osztályának munkatársaihoz</w:t>
      </w:r>
      <w:bookmarkStart w:id="0" w:name="_2._sz._melléklet"/>
      <w:bookmarkEnd w:id="0"/>
      <w:r w:rsidRPr="007A6D99">
        <w:rPr>
          <w:rFonts w:eastAsia="Times New Roman" w:cs="Arial"/>
          <w:szCs w:val="20"/>
          <w:lang w:eastAsia="hu-HU"/>
        </w:rPr>
        <w:t>, illetve kérjük</w:t>
      </w:r>
      <w:r>
        <w:rPr>
          <w:rFonts w:eastAsia="Times New Roman" w:cs="Arial"/>
          <w:szCs w:val="20"/>
          <w:lang w:eastAsia="hu-HU"/>
        </w:rPr>
        <w:t>,</w:t>
      </w:r>
      <w:r w:rsidRPr="007A6D99">
        <w:rPr>
          <w:rFonts w:eastAsia="Times New Roman" w:cs="Arial"/>
          <w:szCs w:val="20"/>
          <w:lang w:eastAsia="hu-HU"/>
        </w:rPr>
        <w:t xml:space="preserve"> olvassa el a részletes tájékoztatót! </w:t>
      </w:r>
      <w:r w:rsidRPr="007A6D99">
        <w:rPr>
          <w:rFonts w:cs="Arial"/>
          <w:szCs w:val="20"/>
        </w:rPr>
        <w:t xml:space="preserve">A támogatás igényléséhez szükséges kérelem és egyéb dokumentációk a </w:t>
      </w:r>
      <w:hyperlink r:id="rId10" w:history="1">
        <w:r w:rsidRPr="007A6D99">
          <w:rPr>
            <w:rStyle w:val="Hiperhivatkozs"/>
            <w:rFonts w:cs="Arial"/>
            <w:szCs w:val="20"/>
          </w:rPr>
          <w:t>http://fovaros.munka.hu</w:t>
        </w:r>
      </w:hyperlink>
      <w:r w:rsidRPr="007A6D99">
        <w:rPr>
          <w:rFonts w:cs="Arial"/>
          <w:szCs w:val="20"/>
        </w:rPr>
        <w:t xml:space="preserve"> oldalról letölthetők.</w:t>
      </w:r>
    </w:p>
    <w:p w:rsidR="00F35980" w:rsidRDefault="00F35980" w:rsidP="00F35980">
      <w:pPr>
        <w:rPr>
          <w:rFonts w:eastAsia="Times New Roman" w:cs="Arial"/>
          <w:szCs w:val="20"/>
          <w:lang w:eastAsia="hu-HU"/>
        </w:rPr>
      </w:pPr>
    </w:p>
    <w:p w:rsidR="00F35980" w:rsidRPr="00BF7D83" w:rsidRDefault="00F35980" w:rsidP="00F35980">
      <w:pPr>
        <w:rPr>
          <w:rFonts w:eastAsia="Times New Roman" w:cs="Arial"/>
          <w:szCs w:val="20"/>
          <w:lang w:eastAsia="hu-HU"/>
        </w:rPr>
      </w:pPr>
      <w:r w:rsidRPr="00BF7D83">
        <w:rPr>
          <w:rFonts w:eastAsia="Times New Roman" w:cs="Arial"/>
          <w:szCs w:val="20"/>
          <w:lang w:eastAsia="hu-HU"/>
        </w:rPr>
        <w:t xml:space="preserve">Budapest, 2019. </w:t>
      </w:r>
      <w:r>
        <w:rPr>
          <w:rFonts w:eastAsia="Times New Roman" w:cs="Arial"/>
          <w:szCs w:val="20"/>
          <w:lang w:eastAsia="hu-HU"/>
        </w:rPr>
        <w:t xml:space="preserve">május </w:t>
      </w:r>
      <w:r w:rsidR="00F21378">
        <w:rPr>
          <w:rFonts w:eastAsia="Times New Roman" w:cs="Arial"/>
          <w:szCs w:val="20"/>
          <w:lang w:eastAsia="hu-HU"/>
        </w:rPr>
        <w:t>14</w:t>
      </w:r>
      <w:bookmarkStart w:id="1" w:name="_GoBack"/>
      <w:bookmarkEnd w:id="1"/>
      <w:r w:rsidRPr="00BF7D83">
        <w:rPr>
          <w:rFonts w:eastAsia="Times New Roman" w:cs="Arial"/>
          <w:szCs w:val="20"/>
          <w:lang w:eastAsia="hu-HU"/>
        </w:rPr>
        <w:t>.</w:t>
      </w:r>
    </w:p>
    <w:p w:rsidR="00F35980" w:rsidRPr="00BF7D83" w:rsidRDefault="00F35980" w:rsidP="00F35980">
      <w:pPr>
        <w:rPr>
          <w:rFonts w:eastAsia="Times New Roman" w:cs="Arial"/>
          <w:szCs w:val="20"/>
          <w:lang w:eastAsia="hu-HU"/>
        </w:rPr>
      </w:pPr>
      <w:r w:rsidRPr="00BF7D83">
        <w:rPr>
          <w:rFonts w:eastAsia="Times New Roman" w:cs="Arial"/>
          <w:szCs w:val="20"/>
          <w:lang w:eastAsia="hu-HU"/>
        </w:rPr>
        <w:t>(BFKH)</w:t>
      </w:r>
    </w:p>
    <w:p w:rsidR="0024481B" w:rsidRPr="00F35980" w:rsidRDefault="0024481B" w:rsidP="00F35980"/>
    <w:sectPr w:rsidR="0024481B" w:rsidRPr="00F35980" w:rsidSect="007960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304" w:right="1304" w:bottom="1871" w:left="1304" w:header="709" w:footer="10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39D" w:rsidRDefault="00BA639D" w:rsidP="00C77B7A">
      <w:pPr>
        <w:spacing w:after="0" w:line="240" w:lineRule="auto"/>
      </w:pPr>
      <w:r>
        <w:separator/>
      </w:r>
    </w:p>
  </w:endnote>
  <w:endnote w:type="continuationSeparator" w:id="0">
    <w:p w:rsidR="00BA639D" w:rsidRDefault="00BA639D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92" w:rsidRDefault="00984D9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92" w:rsidRDefault="00984D9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39D" w:rsidRDefault="00BA639D" w:rsidP="00B25777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>10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82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Budapest,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Kisfaludy 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u.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11.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– 1364 Bp. Pf. 2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44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. - Telefon: +36 (1)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477-5700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- Fax: +36 (1)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477-5800</w:t>
    </w:r>
  </w:p>
  <w:p w:rsidR="00BA639D" w:rsidRPr="00212700" w:rsidRDefault="00BA639D" w:rsidP="00B25777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>
      <w:rPr>
        <w:rFonts w:ascii="H-Helvetica Thin" w:hAnsi="H-Helvetica Thin"/>
        <w:noProof/>
        <w:color w:val="000000"/>
        <w:spacing w:val="2"/>
        <w:sz w:val="16"/>
        <w:szCs w:val="16"/>
      </w:rPr>
      <w:t>KÉR azon.:</w:t>
    </w:r>
    <w:r w:rsidRPr="00787510">
      <w:t xml:space="preserve"> </w:t>
    </w:r>
    <w:r w:rsidRPr="00787510">
      <w:rPr>
        <w:rFonts w:ascii="H-Helvetica Thin" w:hAnsi="H-Helvetica Thin"/>
        <w:noProof/>
        <w:color w:val="000000"/>
        <w:spacing w:val="2"/>
        <w:sz w:val="16"/>
        <w:szCs w:val="16"/>
      </w:rPr>
      <w:t>KHIV BUK FFO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MEO / Webes HKP.: </w:t>
    </w:r>
    <w:r w:rsidRPr="00787510">
      <w:rPr>
        <w:rFonts w:ascii="H-Helvetica Thin" w:hAnsi="H-Helvetica Thin"/>
        <w:noProof/>
        <w:color w:val="000000"/>
        <w:spacing w:val="2"/>
        <w:sz w:val="16"/>
        <w:szCs w:val="16"/>
      </w:rPr>
      <w:t>420609781</w:t>
    </w:r>
  </w:p>
  <w:p w:rsidR="00BA639D" w:rsidRPr="00C66DEE" w:rsidRDefault="00C66DEE" w:rsidP="00C66DEE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E08BB0D" wp14:editId="3FFCD3D7">
          <wp:simplePos x="0" y="0"/>
          <wp:positionH relativeFrom="column">
            <wp:posOffset>5668010</wp:posOffset>
          </wp:positionH>
          <wp:positionV relativeFrom="paragraph">
            <wp:posOffset>79375</wp:posOffset>
          </wp:positionV>
          <wp:extent cx="933450" cy="581025"/>
          <wp:effectExtent l="0" t="0" r="0" b="9525"/>
          <wp:wrapTight wrapText="bothSides">
            <wp:wrapPolygon edited="0">
              <wp:start x="0" y="0"/>
              <wp:lineTo x="0" y="21246"/>
              <wp:lineTo x="21159" y="21246"/>
              <wp:lineTo x="21159" y="0"/>
              <wp:lineTo x="0" y="0"/>
            </wp:wrapPolygon>
          </wp:wrapTight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639D"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E-mail: </w:t>
    </w:r>
    <w:r w:rsidR="00BA639D" w:rsidRPr="00320BB0">
      <w:rPr>
        <w:rStyle w:val="Hiperhivatkozs"/>
        <w:rFonts w:ascii="H-Helvetica Thin" w:hAnsi="H-Helvetica Thin"/>
        <w:noProof/>
        <w:spacing w:val="2"/>
        <w:sz w:val="16"/>
        <w:szCs w:val="16"/>
      </w:rPr>
      <w:t>foglalkoztatas.fovaros@ffo.bfkh.gov.hu</w:t>
    </w:r>
    <w:r w:rsidR="00BA639D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</w:t>
    </w:r>
    <w:r w:rsidR="00BA639D" w:rsidRPr="00212700">
      <w:rPr>
        <w:rFonts w:ascii="H-Helvetica Thin" w:hAnsi="H-Helvetica Thin"/>
        <w:noProof/>
        <w:color w:val="000000"/>
        <w:spacing w:val="2"/>
        <w:sz w:val="16"/>
        <w:szCs w:val="16"/>
      </w:rPr>
      <w:t>- Honlap:</w:t>
    </w:r>
    <w:r w:rsidR="00BA639D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</w:t>
    </w:r>
    <w:hyperlink r:id="rId2" w:history="1">
      <w:r w:rsidR="00BA639D" w:rsidRPr="00595025">
        <w:rPr>
          <w:rStyle w:val="Hiperhivatkozs"/>
          <w:rFonts w:ascii="H-Helvetica Thin" w:hAnsi="H-Helvetica Thin"/>
          <w:noProof/>
          <w:spacing w:val="2"/>
          <w:sz w:val="16"/>
          <w:szCs w:val="16"/>
        </w:rPr>
        <w:t>http://fovaros.munka.hu</w:t>
      </w:r>
    </w:hyperlink>
    <w:r w:rsidR="00BA639D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; </w:t>
    </w:r>
    <w:hyperlink r:id="rId3" w:history="1">
      <w:r w:rsidR="00BA639D" w:rsidRPr="00595025">
        <w:rPr>
          <w:rStyle w:val="Hiperhivatkozs"/>
          <w:rFonts w:ascii="H-Helvetica Thin" w:hAnsi="H-Helvetica Thin"/>
          <w:noProof/>
          <w:spacing w:val="2"/>
          <w:sz w:val="16"/>
          <w:szCs w:val="16"/>
        </w:rPr>
        <w:t>http://www.kormanyhivatal.hu</w:t>
      </w:r>
    </w:hyperlink>
    <w:r w:rsidR="00BA639D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39D" w:rsidRDefault="00BA639D" w:rsidP="00C77B7A">
      <w:pPr>
        <w:spacing w:after="0" w:line="240" w:lineRule="auto"/>
      </w:pPr>
      <w:r>
        <w:separator/>
      </w:r>
    </w:p>
  </w:footnote>
  <w:footnote w:type="continuationSeparator" w:id="0">
    <w:p w:rsidR="00BA639D" w:rsidRDefault="00BA639D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92" w:rsidRDefault="00984D9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39D" w:rsidRPr="00721CA6" w:rsidRDefault="00BA639D" w:rsidP="006C3893">
    <w:pPr>
      <w:pStyle w:val="lfej"/>
      <w:jc w:val="center"/>
      <w:rPr>
        <w:rFonts w:ascii="Arial" w:hAnsi="Arial" w:cs="Arial"/>
        <w:sz w:val="20"/>
        <w:szCs w:val="20"/>
      </w:rPr>
    </w:pPr>
    <w:r w:rsidRPr="00721CA6">
      <w:rPr>
        <w:rFonts w:ascii="Arial" w:hAnsi="Arial" w:cs="Arial"/>
        <w:sz w:val="20"/>
        <w:szCs w:val="20"/>
      </w:rPr>
      <w:t xml:space="preserve">Oldal: </w:t>
    </w:r>
    <w:r w:rsidRPr="00721CA6">
      <w:rPr>
        <w:rFonts w:ascii="Arial" w:hAnsi="Arial" w:cs="Arial"/>
        <w:sz w:val="20"/>
        <w:szCs w:val="20"/>
      </w:rPr>
      <w:fldChar w:fldCharType="begin"/>
    </w:r>
    <w:r w:rsidRPr="00721CA6">
      <w:rPr>
        <w:rFonts w:ascii="Arial" w:hAnsi="Arial" w:cs="Arial"/>
        <w:sz w:val="20"/>
        <w:szCs w:val="20"/>
      </w:rPr>
      <w:instrText>PAGE</w:instrText>
    </w:r>
    <w:r w:rsidRPr="00721CA6">
      <w:rPr>
        <w:rFonts w:ascii="Arial" w:hAnsi="Arial" w:cs="Arial"/>
        <w:sz w:val="20"/>
        <w:szCs w:val="20"/>
      </w:rPr>
      <w:fldChar w:fldCharType="separate"/>
    </w:r>
    <w:r w:rsidR="00F21378">
      <w:rPr>
        <w:rFonts w:ascii="Arial" w:hAnsi="Arial" w:cs="Arial"/>
        <w:noProof/>
        <w:sz w:val="20"/>
        <w:szCs w:val="20"/>
      </w:rPr>
      <w:t>3</w:t>
    </w:r>
    <w:r w:rsidRPr="00721CA6">
      <w:rPr>
        <w:rFonts w:ascii="Arial" w:hAnsi="Arial" w:cs="Arial"/>
        <w:sz w:val="20"/>
        <w:szCs w:val="20"/>
      </w:rPr>
      <w:fldChar w:fldCharType="end"/>
    </w:r>
    <w:r w:rsidRPr="00721CA6">
      <w:rPr>
        <w:rFonts w:ascii="Arial" w:hAnsi="Arial" w:cs="Arial"/>
        <w:sz w:val="20"/>
        <w:szCs w:val="20"/>
      </w:rPr>
      <w:t xml:space="preserve"> / </w:t>
    </w:r>
    <w:r w:rsidRPr="00721CA6">
      <w:rPr>
        <w:rFonts w:ascii="Arial" w:hAnsi="Arial" w:cs="Arial"/>
        <w:sz w:val="20"/>
        <w:szCs w:val="20"/>
      </w:rPr>
      <w:fldChar w:fldCharType="begin"/>
    </w:r>
    <w:r w:rsidRPr="00721CA6">
      <w:rPr>
        <w:rFonts w:ascii="Arial" w:hAnsi="Arial" w:cs="Arial"/>
        <w:sz w:val="20"/>
        <w:szCs w:val="20"/>
      </w:rPr>
      <w:instrText>NUMPAGES</w:instrText>
    </w:r>
    <w:r w:rsidRPr="00721CA6">
      <w:rPr>
        <w:rFonts w:ascii="Arial" w:hAnsi="Arial" w:cs="Arial"/>
        <w:sz w:val="20"/>
        <w:szCs w:val="20"/>
      </w:rPr>
      <w:fldChar w:fldCharType="separate"/>
    </w:r>
    <w:r w:rsidR="00F21378">
      <w:rPr>
        <w:rFonts w:ascii="Arial" w:hAnsi="Arial" w:cs="Arial"/>
        <w:noProof/>
        <w:sz w:val="20"/>
        <w:szCs w:val="20"/>
      </w:rPr>
      <w:t>3</w:t>
    </w:r>
    <w:r w:rsidRPr="00721CA6">
      <w:rPr>
        <w:rFonts w:ascii="Arial" w:hAnsi="Arial" w:cs="Arial"/>
        <w:sz w:val="20"/>
        <w:szCs w:val="20"/>
      </w:rPr>
      <w:fldChar w:fldCharType="end"/>
    </w:r>
  </w:p>
  <w:p w:rsidR="00BA639D" w:rsidRDefault="00BA639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39D" w:rsidRDefault="00BA639D">
    <w:pPr>
      <w:pStyle w:val="lfej"/>
    </w:pPr>
    <w:r w:rsidRPr="002D44A1">
      <w:rPr>
        <w:noProof/>
        <w:lang w:eastAsia="hu-HU"/>
      </w:rPr>
      <w:drawing>
        <wp:inline distT="0" distB="0" distL="0" distR="0">
          <wp:extent cx="5904230" cy="1952205"/>
          <wp:effectExtent l="0" t="0" r="0" b="0"/>
          <wp:docPr id="11" name="Kép 11" descr="fejléc színes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fejléc színes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195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24D33"/>
    <w:multiLevelType w:val="hybridMultilevel"/>
    <w:tmpl w:val="157A5E0E"/>
    <w:lvl w:ilvl="0" w:tplc="CCE61B5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C65AB6"/>
    <w:multiLevelType w:val="hybridMultilevel"/>
    <w:tmpl w:val="3C90E9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E89"/>
    <w:rsid w:val="00002E13"/>
    <w:rsid w:val="00021F7E"/>
    <w:rsid w:val="0003359E"/>
    <w:rsid w:val="00053DA4"/>
    <w:rsid w:val="000603C5"/>
    <w:rsid w:val="00060B67"/>
    <w:rsid w:val="00064243"/>
    <w:rsid w:val="0008023A"/>
    <w:rsid w:val="00090A58"/>
    <w:rsid w:val="000919C3"/>
    <w:rsid w:val="00097E78"/>
    <w:rsid w:val="000A543F"/>
    <w:rsid w:val="000B6196"/>
    <w:rsid w:val="000E05DF"/>
    <w:rsid w:val="000E0672"/>
    <w:rsid w:val="000F6374"/>
    <w:rsid w:val="001353AF"/>
    <w:rsid w:val="00141156"/>
    <w:rsid w:val="00142BC5"/>
    <w:rsid w:val="00156782"/>
    <w:rsid w:val="00175E1D"/>
    <w:rsid w:val="00176298"/>
    <w:rsid w:val="001A342E"/>
    <w:rsid w:val="001B4017"/>
    <w:rsid w:val="001C13CF"/>
    <w:rsid w:val="001D117D"/>
    <w:rsid w:val="001D325F"/>
    <w:rsid w:val="001D737E"/>
    <w:rsid w:val="002210E6"/>
    <w:rsid w:val="00224461"/>
    <w:rsid w:val="002245AF"/>
    <w:rsid w:val="0024481B"/>
    <w:rsid w:val="00253A6B"/>
    <w:rsid w:val="00266588"/>
    <w:rsid w:val="00283EB2"/>
    <w:rsid w:val="00285710"/>
    <w:rsid w:val="002951E9"/>
    <w:rsid w:val="00295C3F"/>
    <w:rsid w:val="002A391D"/>
    <w:rsid w:val="002C1393"/>
    <w:rsid w:val="002D3D5E"/>
    <w:rsid w:val="002D6752"/>
    <w:rsid w:val="002E12C0"/>
    <w:rsid w:val="002F107C"/>
    <w:rsid w:val="00300B88"/>
    <w:rsid w:val="00315DEB"/>
    <w:rsid w:val="00320BB0"/>
    <w:rsid w:val="00332ACF"/>
    <w:rsid w:val="00334D2D"/>
    <w:rsid w:val="003351FB"/>
    <w:rsid w:val="00350CF7"/>
    <w:rsid w:val="003649B7"/>
    <w:rsid w:val="00371A75"/>
    <w:rsid w:val="00373E2B"/>
    <w:rsid w:val="00384BDD"/>
    <w:rsid w:val="00393BAD"/>
    <w:rsid w:val="003971E8"/>
    <w:rsid w:val="003A39B7"/>
    <w:rsid w:val="003E2CD2"/>
    <w:rsid w:val="00402FA1"/>
    <w:rsid w:val="00405251"/>
    <w:rsid w:val="004062B2"/>
    <w:rsid w:val="00407E70"/>
    <w:rsid w:val="00416B24"/>
    <w:rsid w:val="00416BD4"/>
    <w:rsid w:val="0042001A"/>
    <w:rsid w:val="004234EA"/>
    <w:rsid w:val="00427C40"/>
    <w:rsid w:val="00433C92"/>
    <w:rsid w:val="004353A9"/>
    <w:rsid w:val="00441F73"/>
    <w:rsid w:val="004527AC"/>
    <w:rsid w:val="004803DB"/>
    <w:rsid w:val="00481C81"/>
    <w:rsid w:val="004A1B1B"/>
    <w:rsid w:val="004A4819"/>
    <w:rsid w:val="004C50E0"/>
    <w:rsid w:val="004D7EF7"/>
    <w:rsid w:val="004E5683"/>
    <w:rsid w:val="004F45CE"/>
    <w:rsid w:val="004F5F8A"/>
    <w:rsid w:val="00501ABA"/>
    <w:rsid w:val="005050EC"/>
    <w:rsid w:val="00507C75"/>
    <w:rsid w:val="005331C2"/>
    <w:rsid w:val="00533F96"/>
    <w:rsid w:val="00552646"/>
    <w:rsid w:val="005657BE"/>
    <w:rsid w:val="005830AF"/>
    <w:rsid w:val="00590BC4"/>
    <w:rsid w:val="005A2EC9"/>
    <w:rsid w:val="005A3835"/>
    <w:rsid w:val="005C396A"/>
    <w:rsid w:val="005D7F58"/>
    <w:rsid w:val="005E0E65"/>
    <w:rsid w:val="005E1FA9"/>
    <w:rsid w:val="005F0D13"/>
    <w:rsid w:val="005F3510"/>
    <w:rsid w:val="005F3BF9"/>
    <w:rsid w:val="005F783B"/>
    <w:rsid w:val="00604C71"/>
    <w:rsid w:val="006120BB"/>
    <w:rsid w:val="00622090"/>
    <w:rsid w:val="00624BD1"/>
    <w:rsid w:val="006309F5"/>
    <w:rsid w:val="00655119"/>
    <w:rsid w:val="00656FDE"/>
    <w:rsid w:val="0065750B"/>
    <w:rsid w:val="00660638"/>
    <w:rsid w:val="006624F5"/>
    <w:rsid w:val="00665C29"/>
    <w:rsid w:val="006725CB"/>
    <w:rsid w:val="0068519B"/>
    <w:rsid w:val="00694505"/>
    <w:rsid w:val="00696AC7"/>
    <w:rsid w:val="006C3893"/>
    <w:rsid w:val="006D3B55"/>
    <w:rsid w:val="006D5E3D"/>
    <w:rsid w:val="006D6868"/>
    <w:rsid w:val="006E5DA6"/>
    <w:rsid w:val="006E6FCB"/>
    <w:rsid w:val="006F1476"/>
    <w:rsid w:val="0070048A"/>
    <w:rsid w:val="00721CA6"/>
    <w:rsid w:val="007306FB"/>
    <w:rsid w:val="00730FA7"/>
    <w:rsid w:val="00732815"/>
    <w:rsid w:val="00734042"/>
    <w:rsid w:val="007419CA"/>
    <w:rsid w:val="00746A8E"/>
    <w:rsid w:val="007522EF"/>
    <w:rsid w:val="0078578C"/>
    <w:rsid w:val="0079335F"/>
    <w:rsid w:val="0079601A"/>
    <w:rsid w:val="007A1D64"/>
    <w:rsid w:val="007A6D99"/>
    <w:rsid w:val="007B10C9"/>
    <w:rsid w:val="007B25D2"/>
    <w:rsid w:val="007C327D"/>
    <w:rsid w:val="007C6D6A"/>
    <w:rsid w:val="007E71A2"/>
    <w:rsid w:val="007F1358"/>
    <w:rsid w:val="007F33E4"/>
    <w:rsid w:val="00802070"/>
    <w:rsid w:val="00806FC0"/>
    <w:rsid w:val="00837616"/>
    <w:rsid w:val="0084057F"/>
    <w:rsid w:val="00842A7D"/>
    <w:rsid w:val="00843D48"/>
    <w:rsid w:val="00846772"/>
    <w:rsid w:val="00884A9B"/>
    <w:rsid w:val="008924B4"/>
    <w:rsid w:val="008A2310"/>
    <w:rsid w:val="008C48D0"/>
    <w:rsid w:val="008F7954"/>
    <w:rsid w:val="00905796"/>
    <w:rsid w:val="009101CD"/>
    <w:rsid w:val="009216A8"/>
    <w:rsid w:val="0095333A"/>
    <w:rsid w:val="00957395"/>
    <w:rsid w:val="009779A8"/>
    <w:rsid w:val="00983EA5"/>
    <w:rsid w:val="00984D92"/>
    <w:rsid w:val="009962EB"/>
    <w:rsid w:val="00997040"/>
    <w:rsid w:val="009A0525"/>
    <w:rsid w:val="009D2887"/>
    <w:rsid w:val="009F0329"/>
    <w:rsid w:val="00A02B8F"/>
    <w:rsid w:val="00A038A2"/>
    <w:rsid w:val="00A10E0B"/>
    <w:rsid w:val="00A17F19"/>
    <w:rsid w:val="00A23E41"/>
    <w:rsid w:val="00A2685C"/>
    <w:rsid w:val="00A311B3"/>
    <w:rsid w:val="00A344C5"/>
    <w:rsid w:val="00A42732"/>
    <w:rsid w:val="00A622D2"/>
    <w:rsid w:val="00A629CB"/>
    <w:rsid w:val="00A674C3"/>
    <w:rsid w:val="00A725D2"/>
    <w:rsid w:val="00A752F3"/>
    <w:rsid w:val="00A8235B"/>
    <w:rsid w:val="00A8449D"/>
    <w:rsid w:val="00AA7D31"/>
    <w:rsid w:val="00AC4794"/>
    <w:rsid w:val="00AD142C"/>
    <w:rsid w:val="00AD169C"/>
    <w:rsid w:val="00AD648F"/>
    <w:rsid w:val="00AE38F5"/>
    <w:rsid w:val="00AE69C8"/>
    <w:rsid w:val="00AE6B8D"/>
    <w:rsid w:val="00AF4A98"/>
    <w:rsid w:val="00B0596F"/>
    <w:rsid w:val="00B25777"/>
    <w:rsid w:val="00B377A7"/>
    <w:rsid w:val="00BA639D"/>
    <w:rsid w:val="00BB339A"/>
    <w:rsid w:val="00BC7473"/>
    <w:rsid w:val="00BD7E89"/>
    <w:rsid w:val="00BF32FE"/>
    <w:rsid w:val="00BF7D83"/>
    <w:rsid w:val="00C027A3"/>
    <w:rsid w:val="00C351E4"/>
    <w:rsid w:val="00C455FF"/>
    <w:rsid w:val="00C45BDE"/>
    <w:rsid w:val="00C50FB7"/>
    <w:rsid w:val="00C57E73"/>
    <w:rsid w:val="00C66DEE"/>
    <w:rsid w:val="00C77B7A"/>
    <w:rsid w:val="00C9201E"/>
    <w:rsid w:val="00CB5FE7"/>
    <w:rsid w:val="00CD206B"/>
    <w:rsid w:val="00CF1D3F"/>
    <w:rsid w:val="00D1062D"/>
    <w:rsid w:val="00D275FC"/>
    <w:rsid w:val="00D339FC"/>
    <w:rsid w:val="00D3791C"/>
    <w:rsid w:val="00D42B6C"/>
    <w:rsid w:val="00D55646"/>
    <w:rsid w:val="00D57969"/>
    <w:rsid w:val="00D63A85"/>
    <w:rsid w:val="00D70FA9"/>
    <w:rsid w:val="00D87333"/>
    <w:rsid w:val="00D87AC7"/>
    <w:rsid w:val="00D958F6"/>
    <w:rsid w:val="00DA4D04"/>
    <w:rsid w:val="00DA75CA"/>
    <w:rsid w:val="00DB1480"/>
    <w:rsid w:val="00DB268F"/>
    <w:rsid w:val="00DC4A3A"/>
    <w:rsid w:val="00DE23B1"/>
    <w:rsid w:val="00DE6BFD"/>
    <w:rsid w:val="00DF2B3A"/>
    <w:rsid w:val="00E01747"/>
    <w:rsid w:val="00E0229F"/>
    <w:rsid w:val="00E07BA1"/>
    <w:rsid w:val="00E17970"/>
    <w:rsid w:val="00E33443"/>
    <w:rsid w:val="00E37FE9"/>
    <w:rsid w:val="00E44433"/>
    <w:rsid w:val="00E53BB2"/>
    <w:rsid w:val="00E566DD"/>
    <w:rsid w:val="00E606E3"/>
    <w:rsid w:val="00E8741F"/>
    <w:rsid w:val="00EB65CD"/>
    <w:rsid w:val="00EC1AE0"/>
    <w:rsid w:val="00EC567D"/>
    <w:rsid w:val="00EC5C41"/>
    <w:rsid w:val="00EE2960"/>
    <w:rsid w:val="00EE6BB7"/>
    <w:rsid w:val="00EF6A40"/>
    <w:rsid w:val="00F0052D"/>
    <w:rsid w:val="00F10E43"/>
    <w:rsid w:val="00F21378"/>
    <w:rsid w:val="00F21B80"/>
    <w:rsid w:val="00F35980"/>
    <w:rsid w:val="00F44452"/>
    <w:rsid w:val="00F45B0D"/>
    <w:rsid w:val="00F50AD9"/>
    <w:rsid w:val="00F57511"/>
    <w:rsid w:val="00F801A2"/>
    <w:rsid w:val="00F93FA7"/>
    <w:rsid w:val="00FA28CE"/>
    <w:rsid w:val="00FE2DE0"/>
    <w:rsid w:val="00FE6A4B"/>
    <w:rsid w:val="00FF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80DE60C-FD34-48CA-8A60-0B3BEE09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65511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10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402FA1"/>
    <w:rPr>
      <w:color w:val="0000FF"/>
      <w:u w:val="single"/>
    </w:rPr>
  </w:style>
  <w:style w:type="table" w:styleId="Rcsostblzat">
    <w:name w:val="Table Grid"/>
    <w:basedOn w:val="Normltblzat"/>
    <w:uiPriority w:val="59"/>
    <w:rsid w:val="006C3893"/>
    <w:rPr>
      <w:rFonts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rsid w:val="00EB6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038A2"/>
  </w:style>
  <w:style w:type="character" w:customStyle="1" w:styleId="Cmsor2Char">
    <w:name w:val="Címsor 2 Char"/>
    <w:basedOn w:val="Bekezdsalapbettpusa"/>
    <w:link w:val="Cmsor2"/>
    <w:uiPriority w:val="9"/>
    <w:rsid w:val="00655119"/>
    <w:rPr>
      <w:rFonts w:ascii="Times New Roman" w:eastAsia="Times New Roman" w:hAnsi="Times New Roman"/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285710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ir.gov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fovaros.munka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szavdh.gov.h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rmanyhivatal.hu" TargetMode="External"/><Relationship Id="rId2" Type="http://schemas.openxmlformats.org/officeDocument/2006/relationships/hyperlink" Target="http://fovaros.munka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BFAA6-5FF7-40F3-987A-E3E6FB37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759</Words>
  <Characters>5244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INFORMATIKAI FŐOSZTÁLY</vt:lpstr>
    </vt:vector>
  </TitlesOfParts>
  <Company>Grizli777</Company>
  <LinksUpToDate>false</LinksUpToDate>
  <CharactersWithSpaces>5992</CharactersWithSpaces>
  <SharedDoc>false</SharedDoc>
  <HLinks>
    <vt:vector size="6" baseType="variant">
      <vt:variant>
        <vt:i4>1376292</vt:i4>
      </vt:variant>
      <vt:variant>
        <vt:i4>0</vt:i4>
      </vt:variant>
      <vt:variant>
        <vt:i4>0</vt:i4>
      </vt:variant>
      <vt:variant>
        <vt:i4>5</vt:i4>
      </vt:variant>
      <vt:variant>
        <vt:lpwstr>mailto:titkarsag@01kh.bfkh.gov.hu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FŐOSZTÁLY</dc:title>
  <dc:creator>Mátrainé Bartus Éva</dc:creator>
  <cp:lastModifiedBy>Balláné Nagy Kornélia</cp:lastModifiedBy>
  <cp:revision>24</cp:revision>
  <cp:lastPrinted>2019-04-17T10:38:00Z</cp:lastPrinted>
  <dcterms:created xsi:type="dcterms:W3CDTF">2018-05-24T08:58:00Z</dcterms:created>
  <dcterms:modified xsi:type="dcterms:W3CDTF">2019-05-14T05:05:00Z</dcterms:modified>
</cp:coreProperties>
</file>